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43BC" w14:textId="761BB1ED" w:rsidR="00D00A6D" w:rsidRPr="0007471A" w:rsidRDefault="00174594" w:rsidP="003019DF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>ETHICS STRATEGY STATEMENT</w:t>
      </w:r>
    </w:p>
    <w:p w14:paraId="48F5C71F" w14:textId="77777777" w:rsidR="00936A4F" w:rsidRDefault="00936A4F" w:rsidP="0093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The Trustees of Dorchester Municipal Charities are committed to meeting the highest standards of professionalism and integrity in their relationships with residents, employees and the community.</w:t>
      </w:r>
    </w:p>
    <w:p w14:paraId="1DB7A100" w14:textId="77777777" w:rsidR="00936A4F" w:rsidRPr="00936A4F" w:rsidRDefault="00936A4F" w:rsidP="0093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4C934" w14:textId="77777777" w:rsidR="00936A4F" w:rsidRPr="00936A4F" w:rsidRDefault="00936A4F" w:rsidP="00936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In particular we will:</w:t>
      </w:r>
    </w:p>
    <w:p w14:paraId="3F079AAB" w14:textId="77777777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Carry out our objectives to provide the greatest benefit to beneficiaries regardless of whether this might initially have a negative impact on the reputation or operation of the charity or its leadership</w:t>
      </w:r>
    </w:p>
    <w:p w14:paraId="21C5769A" w14:textId="77777777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Comply with all relevant law such as charity, housing, employment statutes and consider relevant best practice guidance</w:t>
      </w:r>
    </w:p>
    <w:p w14:paraId="2F63BBAD" w14:textId="77777777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Treat residents, employees, trustees, contractors and others coming into contact with the charity with respect and fairness</w:t>
      </w:r>
    </w:p>
    <w:p w14:paraId="2023AB80" w14:textId="38742672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Be honest and transparent in our dealings with all parties and able to demonstrate where appropriate that any decisions are robust, defensible and free from conflicts of interest</w:t>
      </w:r>
    </w:p>
    <w:p w14:paraId="13770433" w14:textId="7E8B8E3C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Not engage in any activity which may give rise to a conflict of interest</w:t>
      </w:r>
      <w:r w:rsidR="00174594">
        <w:rPr>
          <w:rFonts w:ascii="Times New Roman" w:hAnsi="Times New Roman" w:cs="Times New Roman"/>
          <w:sz w:val="24"/>
          <w:szCs w:val="24"/>
        </w:rPr>
        <w:t xml:space="preserve">, as </w:t>
      </w:r>
      <w:r w:rsidR="00174594">
        <w:rPr>
          <w:rFonts w:ascii="Times New Roman" w:hAnsi="Times New Roman" w:cs="Times New Roman"/>
          <w:sz w:val="24"/>
          <w:szCs w:val="24"/>
        </w:rPr>
        <w:t xml:space="preserve">listed </w:t>
      </w:r>
      <w:r w:rsidR="00174594">
        <w:rPr>
          <w:rFonts w:ascii="Times New Roman" w:hAnsi="Times New Roman" w:cs="Times New Roman"/>
          <w:sz w:val="24"/>
          <w:szCs w:val="24"/>
        </w:rPr>
        <w:t>in the Conflicts of Interest Policy.</w:t>
      </w:r>
    </w:p>
    <w:p w14:paraId="57E8E2EE" w14:textId="4EC1D8E8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Not discriminate on grounds</w:t>
      </w:r>
      <w:r w:rsidR="00174594">
        <w:rPr>
          <w:rFonts w:ascii="Times New Roman" w:hAnsi="Times New Roman" w:cs="Times New Roman"/>
          <w:sz w:val="24"/>
          <w:szCs w:val="24"/>
        </w:rPr>
        <w:t>, as listed in the Equality and Diversity Policy,</w:t>
      </w:r>
      <w:r w:rsidRPr="00936A4F">
        <w:rPr>
          <w:rFonts w:ascii="Times New Roman" w:hAnsi="Times New Roman" w:cs="Times New Roman"/>
          <w:sz w:val="24"/>
          <w:szCs w:val="24"/>
        </w:rPr>
        <w:t xml:space="preserve"> and to create a culture where any instances of discrimination, intimidation and other abuses can be reported and resolved</w:t>
      </w:r>
    </w:p>
    <w:p w14:paraId="1C56AC77" w14:textId="02E4A2D6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 xml:space="preserve">Treat our employees fairly and with pay and conditions </w:t>
      </w:r>
      <w:r w:rsidR="00174594">
        <w:rPr>
          <w:rFonts w:ascii="Times New Roman" w:hAnsi="Times New Roman" w:cs="Times New Roman"/>
          <w:sz w:val="24"/>
          <w:szCs w:val="24"/>
        </w:rPr>
        <w:t xml:space="preserve">in compliance with </w:t>
      </w:r>
      <w:r w:rsidRPr="00936A4F">
        <w:rPr>
          <w:rFonts w:ascii="Times New Roman" w:hAnsi="Times New Roman" w:cs="Times New Roman"/>
          <w:sz w:val="24"/>
          <w:szCs w:val="24"/>
        </w:rPr>
        <w:t>any statutory minimum</w:t>
      </w:r>
    </w:p>
    <w:p w14:paraId="44230934" w14:textId="1015891D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Expect all contractors and tradesmen adhere to relevant policies and standards and in particular that they comply wi</w:t>
      </w:r>
      <w:r w:rsidR="00174594">
        <w:rPr>
          <w:rFonts w:ascii="Times New Roman" w:hAnsi="Times New Roman" w:cs="Times New Roman"/>
          <w:sz w:val="24"/>
          <w:szCs w:val="24"/>
        </w:rPr>
        <w:t>th Health &amp; Safety at Work Act</w:t>
      </w:r>
    </w:p>
    <w:p w14:paraId="0F24DDAB" w14:textId="2A21ADFF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Ensure our activities minimise our impact on the environment</w:t>
      </w:r>
      <w:r w:rsidR="00174594">
        <w:rPr>
          <w:rFonts w:ascii="Times New Roman" w:hAnsi="Times New Roman" w:cs="Times New Roman"/>
          <w:sz w:val="24"/>
          <w:szCs w:val="24"/>
        </w:rPr>
        <w:t>, as indicated in the Climate Policy,</w:t>
      </w:r>
      <w:r w:rsidRPr="00936A4F">
        <w:rPr>
          <w:rFonts w:ascii="Times New Roman" w:hAnsi="Times New Roman" w:cs="Times New Roman"/>
          <w:sz w:val="24"/>
          <w:szCs w:val="24"/>
        </w:rPr>
        <w:t xml:space="preserve"> and have no adverse effect on the community as far as reasonably practicable</w:t>
      </w:r>
    </w:p>
    <w:p w14:paraId="1458B16E" w14:textId="3A91CE84" w:rsidR="00936A4F" w:rsidRPr="00936A4F" w:rsidRDefault="00936A4F" w:rsidP="00936A4F">
      <w:pPr>
        <w:pStyle w:val="ListParagraph"/>
        <w:numPr>
          <w:ilvl w:val="0"/>
          <w:numId w:val="14"/>
        </w:num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936A4F">
        <w:rPr>
          <w:rFonts w:ascii="Times New Roman" w:hAnsi="Times New Roman" w:cs="Times New Roman"/>
          <w:sz w:val="24"/>
          <w:szCs w:val="24"/>
        </w:rPr>
        <w:t>Ensure resources are managed responsibly and that funds are properly protected and accounted for</w:t>
      </w:r>
      <w:r w:rsidR="00174594">
        <w:rPr>
          <w:rFonts w:ascii="Times New Roman" w:hAnsi="Times New Roman" w:cs="Times New Roman"/>
          <w:sz w:val="24"/>
          <w:szCs w:val="24"/>
        </w:rPr>
        <w:t>, as indicated in the Financial Policy and Procedures</w:t>
      </w:r>
      <w:r w:rsidRPr="00936A4F">
        <w:rPr>
          <w:rFonts w:ascii="Times New Roman" w:hAnsi="Times New Roman" w:cs="Times New Roman"/>
          <w:sz w:val="24"/>
          <w:szCs w:val="24"/>
        </w:rPr>
        <w:t xml:space="preserve">. Where we hold investment funds to ensure these are invested in companies and funds that share our core values  </w:t>
      </w:r>
    </w:p>
    <w:p w14:paraId="6037E3C0" w14:textId="77777777" w:rsidR="00936A4F" w:rsidRDefault="00936A4F" w:rsidP="005209C9">
      <w:pPr>
        <w:spacing w:line="360" w:lineRule="auto"/>
        <w:ind w:right="-58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C7C37" w14:textId="77777777" w:rsidR="00174594" w:rsidRDefault="00174594" w:rsidP="005209C9">
      <w:pPr>
        <w:spacing w:line="360" w:lineRule="auto"/>
        <w:ind w:right="-58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610CA" w14:textId="77777777" w:rsidR="00174594" w:rsidRDefault="00174594" w:rsidP="005209C9">
      <w:pPr>
        <w:spacing w:line="360" w:lineRule="auto"/>
        <w:ind w:right="-58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EE1D0" w14:textId="523EF42F" w:rsidR="00174594" w:rsidRDefault="00174594" w:rsidP="005209C9">
      <w:pPr>
        <w:spacing w:line="360" w:lineRule="auto"/>
        <w:ind w:right="-58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Bibliography</w:t>
      </w:r>
      <w:bookmarkStart w:id="0" w:name="_GoBack"/>
      <w:bookmarkEnd w:id="0"/>
    </w:p>
    <w:p w14:paraId="2E27EE16" w14:textId="77777777" w:rsidR="00174594" w:rsidRDefault="00174594" w:rsidP="005209C9">
      <w:pPr>
        <w:spacing w:line="360" w:lineRule="auto"/>
        <w:ind w:right="-58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NCVO, </w:t>
      </w:r>
      <w:r w:rsidRPr="00174594">
        <w:rPr>
          <w:rFonts w:ascii="Times New Roman" w:eastAsia="Times New Roman" w:hAnsi="Times New Roman" w:cs="Times New Roman"/>
          <w:i/>
          <w:sz w:val="24"/>
          <w:szCs w:val="24"/>
        </w:rPr>
        <w:t>Charity Ethical Principles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January 2019 </w:t>
      </w:r>
    </w:p>
    <w:p w14:paraId="3809A687" w14:textId="4CE5922A" w:rsidR="00174594" w:rsidRDefault="00174594" w:rsidP="005209C9">
      <w:pPr>
        <w:spacing w:line="360" w:lineRule="auto"/>
        <w:ind w:right="-58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66F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https://www.ncvo.org.uk/policy-and-research/ethics/ethical-principles</w:t>
        </w:r>
      </w:hyperlink>
    </w:p>
    <w:p w14:paraId="778DE32B" w14:textId="77777777" w:rsidR="00174594" w:rsidRPr="00936A4F" w:rsidRDefault="00174594" w:rsidP="005209C9">
      <w:pPr>
        <w:spacing w:line="360" w:lineRule="auto"/>
        <w:ind w:right="-58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74594" w:rsidRPr="00936A4F" w:rsidSect="005874A9">
      <w:headerReference w:type="default" r:id="rId9"/>
      <w:footerReference w:type="default" r:id="rId10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F09E" w14:textId="77777777" w:rsidR="00C20928" w:rsidRDefault="00C20928" w:rsidP="0007471A">
      <w:r>
        <w:separator/>
      </w:r>
    </w:p>
  </w:endnote>
  <w:endnote w:type="continuationSeparator" w:id="0">
    <w:p w14:paraId="057D4B5D" w14:textId="77777777" w:rsidR="00C20928" w:rsidRDefault="00C20928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5801D" w14:textId="77777777" w:rsidR="003019DF" w:rsidRPr="0007471A" w:rsidRDefault="003019DF">
    <w:pPr>
      <w:pStyle w:val="Footer"/>
      <w:rPr>
        <w:rFonts w:ascii="Times New Roman" w:hAnsi="Times New Roman" w:cs="Times New Roman"/>
        <w:sz w:val="16"/>
        <w:szCs w:val="16"/>
      </w:rPr>
    </w:pPr>
    <w:r w:rsidRPr="0007471A">
      <w:rPr>
        <w:rFonts w:ascii="Times New Roman" w:hAnsi="Times New Roman" w:cs="Times New Roman"/>
        <w:sz w:val="16"/>
        <w:szCs w:val="16"/>
      </w:rPr>
      <w:t>Author: DMC Trustees</w:t>
    </w:r>
    <w:r w:rsidR="005209C9">
      <w:rPr>
        <w:rFonts w:ascii="Times New Roman" w:hAnsi="Times New Roman" w:cs="Times New Roman"/>
        <w:sz w:val="16"/>
        <w:szCs w:val="16"/>
      </w:rPr>
      <w:tab/>
    </w:r>
    <w:r w:rsidR="005209C9">
      <w:rPr>
        <w:rFonts w:ascii="Times New Roman" w:hAnsi="Times New Roman" w:cs="Times New Roman"/>
        <w:sz w:val="16"/>
        <w:szCs w:val="16"/>
      </w:rPr>
      <w:tab/>
    </w:r>
    <w:r w:rsidR="00642D1C">
      <w:rPr>
        <w:rFonts w:ascii="Times New Roman" w:hAnsi="Times New Roman" w:cs="Times New Roman"/>
        <w:sz w:val="16"/>
        <w:szCs w:val="16"/>
      </w:rPr>
      <w:t xml:space="preserve">            DMC is registered with the Charity Commission as</w:t>
    </w:r>
  </w:p>
  <w:p w14:paraId="66A0B179" w14:textId="77777777" w:rsidR="00642D1C" w:rsidRPr="0007471A" w:rsidRDefault="005209C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Date: October 20</w:t>
    </w:r>
    <w:r w:rsidR="007B7B9A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>1</w:t>
    </w:r>
    <w:r w:rsidR="00642D1C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ab/>
    </w:r>
    <w:r w:rsidR="00642D1C">
      <w:rPr>
        <w:rFonts w:ascii="Times New Roman" w:hAnsi="Times New Roman" w:cs="Times New Roman"/>
        <w:sz w:val="16"/>
        <w:szCs w:val="16"/>
      </w:rPr>
      <w:t xml:space="preserve">   Chubb, Whetstone and Napper’s Almshouses</w:t>
    </w:r>
  </w:p>
  <w:p w14:paraId="3DC56019" w14:textId="77777777" w:rsidR="00642D1C" w:rsidRDefault="0010591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Review date: </w:t>
    </w:r>
    <w:r w:rsidR="005209C9">
      <w:rPr>
        <w:rFonts w:ascii="Times New Roman" w:hAnsi="Times New Roman" w:cs="Times New Roman"/>
        <w:sz w:val="16"/>
        <w:szCs w:val="16"/>
      </w:rPr>
      <w:t>October 202</w:t>
    </w:r>
    <w:r w:rsidR="007B7B9A">
      <w:rPr>
        <w:rFonts w:ascii="Times New Roman" w:hAnsi="Times New Roman" w:cs="Times New Roman"/>
        <w:sz w:val="16"/>
        <w:szCs w:val="16"/>
      </w:rPr>
      <w:t>4</w:t>
    </w:r>
    <w:r w:rsidR="005209C9">
      <w:rPr>
        <w:rFonts w:ascii="Times New Roman" w:hAnsi="Times New Roman" w:cs="Times New Roman"/>
        <w:sz w:val="16"/>
        <w:szCs w:val="16"/>
      </w:rPr>
      <w:tab/>
    </w:r>
    <w:r w:rsidR="00642D1C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</w:t>
    </w:r>
    <w:r w:rsidR="005209C9">
      <w:rPr>
        <w:rFonts w:ascii="Times New Roman" w:hAnsi="Times New Roman" w:cs="Times New Roman"/>
        <w:sz w:val="16"/>
        <w:szCs w:val="16"/>
      </w:rPr>
      <w:t xml:space="preserve">                                               </w:t>
    </w:r>
    <w:r w:rsidR="00642D1C">
      <w:rPr>
        <w:rFonts w:ascii="Times New Roman" w:hAnsi="Times New Roman" w:cs="Times New Roman"/>
        <w:sz w:val="16"/>
        <w:szCs w:val="16"/>
      </w:rPr>
      <w:t xml:space="preserve"> Charity No: 201387</w:t>
    </w:r>
  </w:p>
  <w:p w14:paraId="5804838F" w14:textId="77777777" w:rsidR="00642D1C" w:rsidRPr="0007471A" w:rsidRDefault="00642D1C" w:rsidP="00642D1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42D1C">
      <w:rPr>
        <w:rFonts w:ascii="Times New Roman" w:hAnsi="Times New Roman" w:cs="Times New Roman"/>
        <w:sz w:val="16"/>
        <w:szCs w:val="16"/>
      </w:rPr>
      <w:fldChar w:fldCharType="begin"/>
    </w:r>
    <w:r w:rsidRPr="00642D1C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642D1C">
      <w:rPr>
        <w:rFonts w:ascii="Times New Roman" w:hAnsi="Times New Roman" w:cs="Times New Roman"/>
        <w:sz w:val="16"/>
        <w:szCs w:val="16"/>
      </w:rPr>
      <w:fldChar w:fldCharType="separate"/>
    </w:r>
    <w:r w:rsidR="00174594">
      <w:rPr>
        <w:rFonts w:ascii="Times New Roman" w:hAnsi="Times New Roman" w:cs="Times New Roman"/>
        <w:noProof/>
        <w:sz w:val="16"/>
        <w:szCs w:val="16"/>
      </w:rPr>
      <w:t>2</w:t>
    </w:r>
    <w:r w:rsidRPr="00642D1C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4037F50B" w14:textId="77777777" w:rsidR="003019DF" w:rsidRDefault="003019DF">
    <w:pPr>
      <w:pStyle w:val="Footer"/>
    </w:pPr>
  </w:p>
  <w:p w14:paraId="3DC076A5" w14:textId="77777777" w:rsidR="003019DF" w:rsidRDefault="0030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01038" w14:textId="77777777" w:rsidR="00C20928" w:rsidRDefault="00C20928" w:rsidP="0007471A">
      <w:r>
        <w:separator/>
      </w:r>
    </w:p>
  </w:footnote>
  <w:footnote w:type="continuationSeparator" w:id="0">
    <w:p w14:paraId="1B6E96A1" w14:textId="77777777" w:rsidR="00C20928" w:rsidRDefault="00C20928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C48D" w14:textId="77777777" w:rsidR="003019DF" w:rsidRPr="0007471A" w:rsidRDefault="003019DF" w:rsidP="00676D48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14:paraId="1B7D38E1" w14:textId="77777777" w:rsidR="003019DF" w:rsidRDefault="00301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3A"/>
    <w:multiLevelType w:val="hybridMultilevel"/>
    <w:tmpl w:val="7876B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ECD"/>
    <w:multiLevelType w:val="multilevel"/>
    <w:tmpl w:val="04940E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F626FA"/>
    <w:multiLevelType w:val="hybridMultilevel"/>
    <w:tmpl w:val="B628B6A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A5303"/>
    <w:multiLevelType w:val="hybridMultilevel"/>
    <w:tmpl w:val="00A2B0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8022D"/>
    <w:multiLevelType w:val="hybridMultilevel"/>
    <w:tmpl w:val="EC2AB5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C7F21"/>
    <w:multiLevelType w:val="hybridMultilevel"/>
    <w:tmpl w:val="BFEEB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012D4"/>
    <w:multiLevelType w:val="hybridMultilevel"/>
    <w:tmpl w:val="1B864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16553"/>
    <w:multiLevelType w:val="hybridMultilevel"/>
    <w:tmpl w:val="D75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7CD8"/>
    <w:multiLevelType w:val="hybridMultilevel"/>
    <w:tmpl w:val="9ACAAF6E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F0A1E64"/>
    <w:multiLevelType w:val="singleLevel"/>
    <w:tmpl w:val="5962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0" w15:restartNumberingAfterBreak="0">
    <w:nsid w:val="53F23211"/>
    <w:multiLevelType w:val="hybridMultilevel"/>
    <w:tmpl w:val="E182D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772DB"/>
    <w:multiLevelType w:val="hybridMultilevel"/>
    <w:tmpl w:val="0DD877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027DD2"/>
    <w:multiLevelType w:val="hybridMultilevel"/>
    <w:tmpl w:val="44BE8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1068FF"/>
    <w:multiLevelType w:val="hybridMultilevel"/>
    <w:tmpl w:val="3F76E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23B7C"/>
    <w:rsid w:val="0007471A"/>
    <w:rsid w:val="00086C1E"/>
    <w:rsid w:val="000A0B17"/>
    <w:rsid w:val="000B1BA4"/>
    <w:rsid w:val="000B6560"/>
    <w:rsid w:val="0010591A"/>
    <w:rsid w:val="00114CD0"/>
    <w:rsid w:val="00174594"/>
    <w:rsid w:val="0019220C"/>
    <w:rsid w:val="00211495"/>
    <w:rsid w:val="00224392"/>
    <w:rsid w:val="00226721"/>
    <w:rsid w:val="00242B93"/>
    <w:rsid w:val="00256B77"/>
    <w:rsid w:val="0027799D"/>
    <w:rsid w:val="002B469E"/>
    <w:rsid w:val="002E7E5B"/>
    <w:rsid w:val="002F4257"/>
    <w:rsid w:val="003019DF"/>
    <w:rsid w:val="00354392"/>
    <w:rsid w:val="003766B0"/>
    <w:rsid w:val="003B1BD6"/>
    <w:rsid w:val="003B32A7"/>
    <w:rsid w:val="004001C8"/>
    <w:rsid w:val="0049040C"/>
    <w:rsid w:val="00501FC0"/>
    <w:rsid w:val="005209C9"/>
    <w:rsid w:val="005537A3"/>
    <w:rsid w:val="00573578"/>
    <w:rsid w:val="005874A9"/>
    <w:rsid w:val="00594C1C"/>
    <w:rsid w:val="005B14FF"/>
    <w:rsid w:val="005D690C"/>
    <w:rsid w:val="00613C56"/>
    <w:rsid w:val="00614601"/>
    <w:rsid w:val="006308AA"/>
    <w:rsid w:val="0063621C"/>
    <w:rsid w:val="00642D1C"/>
    <w:rsid w:val="00676D48"/>
    <w:rsid w:val="006A7898"/>
    <w:rsid w:val="00733576"/>
    <w:rsid w:val="0074205D"/>
    <w:rsid w:val="00766E26"/>
    <w:rsid w:val="007850DF"/>
    <w:rsid w:val="007A5FEC"/>
    <w:rsid w:val="007B7B9A"/>
    <w:rsid w:val="00811DE5"/>
    <w:rsid w:val="00817431"/>
    <w:rsid w:val="008431BA"/>
    <w:rsid w:val="008E4430"/>
    <w:rsid w:val="00924AB3"/>
    <w:rsid w:val="00930D7B"/>
    <w:rsid w:val="00936A4F"/>
    <w:rsid w:val="00954E42"/>
    <w:rsid w:val="009562D5"/>
    <w:rsid w:val="00967E8D"/>
    <w:rsid w:val="00983E3B"/>
    <w:rsid w:val="00996125"/>
    <w:rsid w:val="009D57FA"/>
    <w:rsid w:val="009E39A6"/>
    <w:rsid w:val="009F7DAB"/>
    <w:rsid w:val="00A02E7B"/>
    <w:rsid w:val="00A248C7"/>
    <w:rsid w:val="00A32B0F"/>
    <w:rsid w:val="00A41E9F"/>
    <w:rsid w:val="00A97C2B"/>
    <w:rsid w:val="00AF17F6"/>
    <w:rsid w:val="00B62CFF"/>
    <w:rsid w:val="00C20928"/>
    <w:rsid w:val="00C41C68"/>
    <w:rsid w:val="00CA4407"/>
    <w:rsid w:val="00CD5B28"/>
    <w:rsid w:val="00D003BB"/>
    <w:rsid w:val="00D00A6D"/>
    <w:rsid w:val="00D1144D"/>
    <w:rsid w:val="00D3772E"/>
    <w:rsid w:val="00D4793E"/>
    <w:rsid w:val="00D51474"/>
    <w:rsid w:val="00DD1C85"/>
    <w:rsid w:val="00E731E9"/>
    <w:rsid w:val="00E92257"/>
    <w:rsid w:val="00E96562"/>
    <w:rsid w:val="00ED7EA6"/>
    <w:rsid w:val="00EF26D8"/>
    <w:rsid w:val="00F568A8"/>
    <w:rsid w:val="00F65857"/>
    <w:rsid w:val="00FD529A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12D3B"/>
  <w15:docId w15:val="{AFDCC560-B4A4-4B02-8A9F-0CD562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paragraph" w:customStyle="1" w:styleId="PolicyHeader">
    <w:name w:val="Policy Header"/>
    <w:basedOn w:val="Normal"/>
    <w:rsid w:val="00614601"/>
    <w:pPr>
      <w:widowControl w:val="0"/>
      <w:snapToGrid w:val="0"/>
      <w:jc w:val="center"/>
    </w:pPr>
    <w:rPr>
      <w:rFonts w:ascii="Arial" w:eastAsia="Times New Roman" w:hAnsi="Arial" w:cs="Times New Roman"/>
      <w:b/>
      <w:smallCaps/>
      <w:sz w:val="32"/>
      <w:szCs w:val="20"/>
      <w:lang w:val="en-US"/>
    </w:rPr>
  </w:style>
  <w:style w:type="table" w:styleId="TableGrid">
    <w:name w:val="Table Grid"/>
    <w:basedOn w:val="TableNormal"/>
    <w:rsid w:val="00224392"/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7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74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1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o.org.uk/policy-and-research/ethics/ethical-princip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04ED2-BEDB-4B5C-8D5E-4435C4CD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4</cp:revision>
  <cp:lastPrinted>2021-10-05T14:59:00Z</cp:lastPrinted>
  <dcterms:created xsi:type="dcterms:W3CDTF">2021-10-04T15:37:00Z</dcterms:created>
  <dcterms:modified xsi:type="dcterms:W3CDTF">2021-10-05T14:59:00Z</dcterms:modified>
</cp:coreProperties>
</file>