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AECB4" w14:textId="20816C47" w:rsidR="00795CDB" w:rsidRPr="00226993" w:rsidRDefault="00DF6145" w:rsidP="00226993">
      <w:pPr>
        <w:pStyle w:val="Title"/>
        <w:jc w:val="center"/>
        <w:rPr>
          <w:rFonts w:ascii="Times New Roman" w:hAnsi="Times New Roman" w:cs="Times New Roman"/>
          <w:b/>
          <w:sz w:val="40"/>
          <w:szCs w:val="36"/>
          <w:vertAlign w:val="superscript"/>
        </w:rPr>
      </w:pPr>
      <w:r>
        <w:rPr>
          <w:rFonts w:ascii="Times New Roman" w:hAnsi="Times New Roman" w:cs="Times New Roman"/>
          <w:b/>
          <w:sz w:val="40"/>
          <w:szCs w:val="36"/>
          <w:vertAlign w:val="superscript"/>
        </w:rPr>
        <w:t xml:space="preserve">Storage </w:t>
      </w:r>
      <w:r w:rsidR="0095740E">
        <w:rPr>
          <w:rFonts w:ascii="Times New Roman" w:hAnsi="Times New Roman" w:cs="Times New Roman"/>
          <w:b/>
          <w:sz w:val="40"/>
          <w:szCs w:val="36"/>
          <w:vertAlign w:val="superscript"/>
        </w:rPr>
        <w:t xml:space="preserve">of Resident Items </w:t>
      </w:r>
      <w:r>
        <w:rPr>
          <w:rFonts w:ascii="Times New Roman" w:hAnsi="Times New Roman" w:cs="Times New Roman"/>
          <w:b/>
          <w:sz w:val="40"/>
          <w:szCs w:val="36"/>
          <w:vertAlign w:val="superscript"/>
        </w:rPr>
        <w:t>in Communal Areas Policy &amp; Procedure</w:t>
      </w:r>
    </w:p>
    <w:p w14:paraId="2567735C" w14:textId="77777777" w:rsidR="007C7BEF" w:rsidRDefault="007C7BEF" w:rsidP="007C7BEF">
      <w:pPr>
        <w:pStyle w:val="Heading1"/>
        <w:keepLines w:val="0"/>
        <w:tabs>
          <w:tab w:val="left" w:pos="720"/>
          <w:tab w:val="left" w:pos="3960"/>
        </w:tabs>
        <w:suppressAutoHyphens/>
        <w:spacing w:before="0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7C7BE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POLICY</w:t>
      </w:r>
    </w:p>
    <w:p w14:paraId="0CC14C38" w14:textId="77777777" w:rsidR="00003724" w:rsidRPr="00003724" w:rsidRDefault="00003724" w:rsidP="00E2482F">
      <w:pPr>
        <w:rPr>
          <w:rFonts w:ascii="Times New Roman" w:hAnsi="Times New Roman" w:cs="Times New Roman"/>
          <w:sz w:val="24"/>
          <w:szCs w:val="24"/>
        </w:rPr>
      </w:pPr>
    </w:p>
    <w:p w14:paraId="2EC0FF70" w14:textId="26A49B91" w:rsidR="00DF6145" w:rsidRDefault="002663C2" w:rsidP="00E2482F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The trustees of </w:t>
      </w:r>
      <w:r w:rsidR="007C7BEF" w:rsidRPr="007C7BEF">
        <w:rPr>
          <w:rFonts w:ascii="Times New Roman" w:hAnsi="Times New Roman" w:cs="Times New Roman"/>
          <w:sz w:val="24"/>
          <w:szCs w:val="24"/>
          <w:lang w:eastAsia="ar-SA"/>
        </w:rPr>
        <w:t xml:space="preserve">Dorchester Municipal Charities </w:t>
      </w:r>
      <w:r w:rsidR="00003724">
        <w:rPr>
          <w:rFonts w:ascii="Times New Roman" w:hAnsi="Times New Roman" w:cs="Times New Roman"/>
          <w:sz w:val="24"/>
          <w:szCs w:val="24"/>
          <w:lang w:eastAsia="ar-SA"/>
        </w:rPr>
        <w:t>(DMC)</w:t>
      </w:r>
      <w:r w:rsidR="00DF61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5740E">
        <w:rPr>
          <w:rFonts w:ascii="Times New Roman" w:hAnsi="Times New Roman" w:cs="Times New Roman"/>
          <w:sz w:val="24"/>
          <w:szCs w:val="24"/>
          <w:lang w:eastAsia="ar-SA"/>
        </w:rPr>
        <w:t>recognise that occasional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requests may be received from residents to store </w:t>
      </w:r>
      <w:r w:rsidR="0095740E">
        <w:rPr>
          <w:rFonts w:ascii="Times New Roman" w:hAnsi="Times New Roman" w:cs="Times New Roman"/>
          <w:sz w:val="24"/>
          <w:szCs w:val="24"/>
          <w:lang w:eastAsia="ar-SA"/>
        </w:rPr>
        <w:t xml:space="preserve">particular </w:t>
      </w:r>
      <w:r>
        <w:rPr>
          <w:rFonts w:ascii="Times New Roman" w:hAnsi="Times New Roman" w:cs="Times New Roman"/>
          <w:sz w:val="24"/>
          <w:szCs w:val="24"/>
          <w:lang w:eastAsia="ar-SA"/>
        </w:rPr>
        <w:t>items in communal areas.  It is expected that requests would usually come from first floor residents due to the difficulties associated with carrying items such as shopping trolleys downstairs.</w:t>
      </w:r>
    </w:p>
    <w:p w14:paraId="2467378D" w14:textId="77777777" w:rsidR="002663C2" w:rsidRDefault="002663C2" w:rsidP="00E2482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4FB606EB" w14:textId="669E5E57" w:rsidR="002663C2" w:rsidRDefault="002663C2" w:rsidP="00E2482F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The trustees are keen to ensure that </w:t>
      </w:r>
      <w:r w:rsidR="0095740E">
        <w:rPr>
          <w:rFonts w:ascii="Times New Roman" w:hAnsi="Times New Roman" w:cs="Times New Roman"/>
          <w:sz w:val="24"/>
          <w:szCs w:val="24"/>
          <w:lang w:eastAsia="ar-SA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storage of any items is not detrimental to the health and safety of other residents, visitors, </w:t>
      </w:r>
      <w:r w:rsidR="00796FB0">
        <w:rPr>
          <w:rFonts w:ascii="Times New Roman" w:hAnsi="Times New Roman" w:cs="Times New Roman"/>
          <w:sz w:val="24"/>
          <w:szCs w:val="24"/>
          <w:lang w:eastAsia="ar-SA"/>
        </w:rPr>
        <w:t xml:space="preserve">contractors, staff or </w:t>
      </w:r>
      <w:r>
        <w:rPr>
          <w:rFonts w:ascii="Times New Roman" w:hAnsi="Times New Roman" w:cs="Times New Roman"/>
          <w:sz w:val="24"/>
          <w:szCs w:val="24"/>
          <w:lang w:eastAsia="ar-SA"/>
        </w:rPr>
        <w:t>trustees.  There</w:t>
      </w:r>
      <w:r w:rsidR="0095740E">
        <w:rPr>
          <w:rFonts w:ascii="Times New Roman" w:hAnsi="Times New Roman" w:cs="Times New Roman"/>
          <w:sz w:val="24"/>
          <w:szCs w:val="24"/>
          <w:lang w:eastAsia="ar-SA"/>
        </w:rPr>
        <w:t xml:space="preserve"> is limited space in communal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areas and requests for items to be stored will be dealt with </w:t>
      </w:r>
      <w:r w:rsidR="0095740E">
        <w:rPr>
          <w:rFonts w:ascii="Times New Roman" w:hAnsi="Times New Roman" w:cs="Times New Roman"/>
          <w:sz w:val="24"/>
          <w:szCs w:val="24"/>
          <w:lang w:eastAsia="ar-SA"/>
        </w:rPr>
        <w:t xml:space="preserve">according to </w:t>
      </w:r>
      <w:r w:rsidR="001A7A9F">
        <w:rPr>
          <w:rFonts w:ascii="Times New Roman" w:hAnsi="Times New Roman" w:cs="Times New Roman"/>
          <w:sz w:val="24"/>
          <w:szCs w:val="24"/>
          <w:lang w:eastAsia="ar-SA"/>
        </w:rPr>
        <w:t xml:space="preserve">safety, necessity </w:t>
      </w:r>
      <w:r>
        <w:rPr>
          <w:rFonts w:ascii="Times New Roman" w:hAnsi="Times New Roman" w:cs="Times New Roman"/>
          <w:sz w:val="24"/>
          <w:szCs w:val="24"/>
          <w:lang w:eastAsia="ar-SA"/>
        </w:rPr>
        <w:t>and available space.</w:t>
      </w:r>
    </w:p>
    <w:p w14:paraId="15344FEC" w14:textId="77777777" w:rsidR="002663C2" w:rsidRDefault="002663C2" w:rsidP="00E2482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552549E4" w14:textId="5A0B57B2" w:rsidR="002663C2" w:rsidRDefault="002663C2" w:rsidP="00E2482F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Communal areas in which items may be stored are:</w:t>
      </w:r>
    </w:p>
    <w:p w14:paraId="2F840C75" w14:textId="38E0B015" w:rsidR="002663C2" w:rsidRDefault="002663C2" w:rsidP="002663C2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2663C2">
        <w:rPr>
          <w:rFonts w:ascii="Times New Roman" w:hAnsi="Times New Roman" w:cs="Times New Roman"/>
          <w:b/>
          <w:sz w:val="24"/>
          <w:szCs w:val="24"/>
          <w:lang w:eastAsia="ar-SA"/>
        </w:rPr>
        <w:t>Nappers House: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There are currently no </w:t>
      </w:r>
      <w:r w:rsidR="00796FB0">
        <w:rPr>
          <w:rFonts w:ascii="Times New Roman" w:hAnsi="Times New Roman" w:cs="Times New Roman"/>
          <w:sz w:val="24"/>
          <w:szCs w:val="24"/>
          <w:lang w:eastAsia="ar-SA"/>
        </w:rPr>
        <w:t xml:space="preserve">internal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communal areas suitable for storage of resident items due to the nature of the building and the size of the hallways.  </w:t>
      </w:r>
      <w:r w:rsidR="001A4FE5">
        <w:rPr>
          <w:rFonts w:ascii="Times New Roman" w:hAnsi="Times New Roman" w:cs="Times New Roman"/>
          <w:sz w:val="24"/>
          <w:szCs w:val="24"/>
          <w:lang w:eastAsia="ar-SA"/>
        </w:rPr>
        <w:t>The upper flats have access to a balcony area.  R</w:t>
      </w:r>
      <w:r>
        <w:rPr>
          <w:rFonts w:ascii="Times New Roman" w:hAnsi="Times New Roman" w:cs="Times New Roman"/>
          <w:sz w:val="24"/>
          <w:szCs w:val="24"/>
          <w:lang w:eastAsia="ar-SA"/>
        </w:rPr>
        <w:t>esidents have their own shed on the ground floor where they may store items.</w:t>
      </w:r>
    </w:p>
    <w:p w14:paraId="129084E0" w14:textId="32D25ABC" w:rsidR="002663C2" w:rsidRDefault="002663C2" w:rsidP="00E2482F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2663C2">
        <w:rPr>
          <w:rFonts w:ascii="Times New Roman" w:hAnsi="Times New Roman" w:cs="Times New Roman"/>
          <w:b/>
          <w:sz w:val="24"/>
          <w:szCs w:val="24"/>
          <w:lang w:eastAsia="ar-SA"/>
        </w:rPr>
        <w:t>Whetstones: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‘The bunker’, 1-4W hallway, 5-8W hallway</w:t>
      </w:r>
      <w:r w:rsidR="001A4FE5">
        <w:rPr>
          <w:rFonts w:ascii="Times New Roman" w:hAnsi="Times New Roman" w:cs="Times New Roman"/>
          <w:sz w:val="24"/>
          <w:szCs w:val="24"/>
          <w:lang w:eastAsia="ar-SA"/>
        </w:rPr>
        <w:t>, balcony.</w:t>
      </w:r>
    </w:p>
    <w:p w14:paraId="0211E538" w14:textId="77777777" w:rsidR="002663C2" w:rsidRDefault="002663C2" w:rsidP="00E2482F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8DFAB86" w14:textId="2D358CD5" w:rsidR="001A7A9F" w:rsidRPr="001A7A9F" w:rsidRDefault="001A7A9F" w:rsidP="00E2482F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1A7A9F">
        <w:rPr>
          <w:rFonts w:ascii="Times New Roman" w:hAnsi="Times New Roman" w:cs="Times New Roman"/>
          <w:sz w:val="24"/>
          <w:szCs w:val="24"/>
          <w:lang w:eastAsia="ar-SA"/>
        </w:rPr>
        <w:t xml:space="preserve">Items may ONLY be stored in communal areas with the express permission of the Chairman of the Property Group and the General Manager. </w:t>
      </w:r>
    </w:p>
    <w:p w14:paraId="7A68A317" w14:textId="77777777" w:rsidR="001A7A9F" w:rsidRPr="00796FB0" w:rsidRDefault="001A7A9F" w:rsidP="00E2482F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878DD0A" w14:textId="0FBDA23D" w:rsidR="002663C2" w:rsidRPr="00796FB0" w:rsidRDefault="00796FB0" w:rsidP="00796FB0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6FB0">
        <w:rPr>
          <w:rFonts w:ascii="Times New Roman" w:hAnsi="Times New Roman" w:cs="Times New Roman"/>
          <w:b/>
          <w:sz w:val="24"/>
          <w:szCs w:val="24"/>
          <w:lang w:eastAsia="ar-SA"/>
        </w:rPr>
        <w:t>PROCEDURE</w:t>
      </w:r>
    </w:p>
    <w:p w14:paraId="7CC0E928" w14:textId="77777777" w:rsidR="00796FB0" w:rsidRDefault="00796FB0" w:rsidP="00796FB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05B7A1" w14:textId="7668926B" w:rsidR="00796FB0" w:rsidRDefault="00796FB0" w:rsidP="00796FB0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resident requests </w:t>
      </w:r>
      <w:r w:rsidR="0095740E">
        <w:rPr>
          <w:rFonts w:ascii="Times New Roman" w:hAnsi="Times New Roman" w:cs="Times New Roman"/>
          <w:sz w:val="24"/>
          <w:szCs w:val="24"/>
          <w:lang w:eastAsia="ar-SA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eastAsia="ar-SA"/>
        </w:rPr>
        <w:t>stor</w:t>
      </w:r>
      <w:r w:rsidR="0095740E">
        <w:rPr>
          <w:rFonts w:ascii="Times New Roman" w:hAnsi="Times New Roman" w:cs="Times New Roman"/>
          <w:sz w:val="24"/>
          <w:szCs w:val="24"/>
          <w:lang w:eastAsia="ar-S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an item in </w:t>
      </w:r>
      <w:r w:rsidR="0095740E">
        <w:rPr>
          <w:rFonts w:ascii="Times New Roman" w:hAnsi="Times New Roman" w:cs="Times New Roman"/>
          <w:sz w:val="24"/>
          <w:szCs w:val="24"/>
          <w:lang w:eastAsia="ar-SA"/>
        </w:rPr>
        <w:t xml:space="preserve">one of the </w:t>
      </w:r>
      <w:r>
        <w:rPr>
          <w:rFonts w:ascii="Times New Roman" w:hAnsi="Times New Roman" w:cs="Times New Roman"/>
          <w:sz w:val="24"/>
          <w:szCs w:val="24"/>
          <w:lang w:eastAsia="ar-SA"/>
        </w:rPr>
        <w:t>communal area</w:t>
      </w:r>
      <w:r w:rsidR="0095740E">
        <w:rPr>
          <w:rFonts w:ascii="Times New Roman" w:hAnsi="Times New Roman" w:cs="Times New Roman"/>
          <w:sz w:val="24"/>
          <w:szCs w:val="24"/>
          <w:lang w:eastAsia="ar-SA"/>
        </w:rPr>
        <w:t>s</w:t>
      </w:r>
    </w:p>
    <w:p w14:paraId="3AFCAC42" w14:textId="299BC79B" w:rsidR="00796FB0" w:rsidRDefault="00796FB0" w:rsidP="00796FB0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risk assessment is undertaken by the Chairman of the Property Group and the General Manager regarding storage of the item</w:t>
      </w:r>
    </w:p>
    <w:p w14:paraId="593A0ADA" w14:textId="089AAFB3" w:rsidR="00796FB0" w:rsidRDefault="00796FB0" w:rsidP="00796FB0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decision is made </w:t>
      </w:r>
      <w:r w:rsidR="001A7A9F">
        <w:rPr>
          <w:rFonts w:ascii="Times New Roman" w:hAnsi="Times New Roman" w:cs="Times New Roman"/>
          <w:sz w:val="24"/>
          <w:szCs w:val="24"/>
          <w:lang w:eastAsia="ar-SA"/>
        </w:rPr>
        <w:t xml:space="preserve">whether to grant the request </w:t>
      </w:r>
      <w:r>
        <w:rPr>
          <w:rFonts w:ascii="Times New Roman" w:hAnsi="Times New Roman" w:cs="Times New Roman"/>
          <w:sz w:val="24"/>
          <w:szCs w:val="24"/>
          <w:lang w:eastAsia="ar-SA"/>
        </w:rPr>
        <w:t>to store items according to:</w:t>
      </w:r>
    </w:p>
    <w:p w14:paraId="40F5C4DB" w14:textId="7D148999" w:rsidR="00796FB0" w:rsidRDefault="00796FB0" w:rsidP="0095740E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The result of the risk assessment</w:t>
      </w:r>
    </w:p>
    <w:p w14:paraId="24C61207" w14:textId="5DAE5375" w:rsidR="0095740E" w:rsidRDefault="0095740E" w:rsidP="0095740E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The necessity for storage of the item</w:t>
      </w:r>
    </w:p>
    <w:p w14:paraId="74DA7DAF" w14:textId="7EE4E71D" w:rsidR="00796FB0" w:rsidRPr="00796FB0" w:rsidRDefault="00796FB0" w:rsidP="0095740E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The availability of a suitable storage area</w:t>
      </w:r>
    </w:p>
    <w:p w14:paraId="4B047D03" w14:textId="7BFA3567" w:rsidR="00DF6145" w:rsidRPr="00796FB0" w:rsidRDefault="001A7A9F" w:rsidP="00796FB0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If the request is granted, a</w:t>
      </w:r>
      <w:r w:rsidR="00796FB0" w:rsidRPr="00796FB0">
        <w:rPr>
          <w:rFonts w:ascii="Times New Roman" w:hAnsi="Times New Roman" w:cs="Times New Roman"/>
          <w:sz w:val="24"/>
          <w:szCs w:val="24"/>
          <w:lang w:eastAsia="ar-SA"/>
        </w:rPr>
        <w:t xml:space="preserve"> letter of agree</w:t>
      </w:r>
      <w:r>
        <w:rPr>
          <w:rFonts w:ascii="Times New Roman" w:hAnsi="Times New Roman" w:cs="Times New Roman"/>
          <w:sz w:val="24"/>
          <w:szCs w:val="24"/>
          <w:lang w:eastAsia="ar-SA"/>
        </w:rPr>
        <w:t>ment is written</w:t>
      </w:r>
      <w:r w:rsidR="00796FB0" w:rsidRPr="00796FB0">
        <w:rPr>
          <w:rFonts w:ascii="Times New Roman" w:hAnsi="Times New Roman" w:cs="Times New Roman"/>
          <w:sz w:val="24"/>
          <w:szCs w:val="24"/>
          <w:lang w:eastAsia="ar-SA"/>
        </w:rPr>
        <w:t xml:space="preserve"> to the residen</w:t>
      </w:r>
      <w:r w:rsidR="0095740E">
        <w:rPr>
          <w:rFonts w:ascii="Times New Roman" w:hAnsi="Times New Roman" w:cs="Times New Roman"/>
          <w:sz w:val="24"/>
          <w:szCs w:val="24"/>
          <w:lang w:eastAsia="ar-SA"/>
        </w:rPr>
        <w:t>t outlining the conditions for storing the item and asking them to sign in order to indicate their agreement to these</w:t>
      </w:r>
      <w:r w:rsidR="00796FB0" w:rsidRPr="00796FB0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184E3323" w14:textId="6FB2BF16" w:rsidR="00796FB0" w:rsidRDefault="00796FB0" w:rsidP="0095740E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are stored at residents own risk</w:t>
      </w:r>
    </w:p>
    <w:p w14:paraId="0B0C8BDA" w14:textId="21F4BC3C" w:rsidR="00796FB0" w:rsidRDefault="00796FB0" w:rsidP="0095740E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796FB0">
        <w:rPr>
          <w:rFonts w:ascii="Times New Roman" w:hAnsi="Times New Roman" w:cs="Times New Roman"/>
          <w:sz w:val="24"/>
          <w:szCs w:val="24"/>
        </w:rPr>
        <w:t>Residents should ensure their own insurance covers items stored as the charity’s insurance does not cover items belonging to residents</w:t>
      </w:r>
    </w:p>
    <w:p w14:paraId="7B5DDE44" w14:textId="4770D05B" w:rsidR="00796FB0" w:rsidRDefault="00796FB0" w:rsidP="0095740E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96FB0">
        <w:rPr>
          <w:rFonts w:ascii="Times New Roman" w:hAnsi="Times New Roman" w:cs="Times New Roman"/>
          <w:sz w:val="24"/>
          <w:szCs w:val="24"/>
        </w:rPr>
        <w:t>nly items requiring limited access shall be stored</w:t>
      </w:r>
      <w:r w:rsidR="0095740E">
        <w:rPr>
          <w:rFonts w:ascii="Times New Roman" w:hAnsi="Times New Roman" w:cs="Times New Roman"/>
          <w:sz w:val="24"/>
          <w:szCs w:val="24"/>
        </w:rPr>
        <w:t xml:space="preserve"> in the B</w:t>
      </w:r>
      <w:r>
        <w:rPr>
          <w:rFonts w:ascii="Times New Roman" w:hAnsi="Times New Roman" w:cs="Times New Roman"/>
          <w:sz w:val="24"/>
          <w:szCs w:val="24"/>
        </w:rPr>
        <w:t>unker</w:t>
      </w:r>
    </w:p>
    <w:p w14:paraId="5B24E01F" w14:textId="75311004" w:rsidR="00796FB0" w:rsidRDefault="00796FB0" w:rsidP="0095740E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96FB0">
        <w:rPr>
          <w:rFonts w:ascii="Times New Roman" w:hAnsi="Times New Roman" w:cs="Times New Roman"/>
          <w:sz w:val="24"/>
          <w:szCs w:val="24"/>
        </w:rPr>
        <w:t xml:space="preserve">tems </w:t>
      </w:r>
      <w:r w:rsidR="0095740E">
        <w:rPr>
          <w:rFonts w:ascii="Times New Roman" w:hAnsi="Times New Roman" w:cs="Times New Roman"/>
          <w:sz w:val="24"/>
          <w:szCs w:val="24"/>
        </w:rPr>
        <w:t xml:space="preserve">stored in the Bunker </w:t>
      </w:r>
      <w:r w:rsidRPr="00796FB0">
        <w:rPr>
          <w:rFonts w:ascii="Times New Roman" w:hAnsi="Times New Roman" w:cs="Times New Roman"/>
          <w:sz w:val="24"/>
          <w:szCs w:val="24"/>
        </w:rPr>
        <w:t>must be clearly labelled</w:t>
      </w:r>
    </w:p>
    <w:p w14:paraId="7AB23050" w14:textId="4C01F3C4" w:rsidR="0095740E" w:rsidRPr="0095740E" w:rsidRDefault="0095740E" w:rsidP="0095740E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Items </w:t>
      </w:r>
      <w:r w:rsidRPr="0095740E">
        <w:rPr>
          <w:rFonts w:ascii="Times New Roman" w:hAnsi="Times New Roman" w:cs="Times New Roman"/>
          <w:sz w:val="24"/>
          <w:szCs w:val="24"/>
        </w:rPr>
        <w:t>stored in</w:t>
      </w:r>
      <w:r>
        <w:rPr>
          <w:rFonts w:ascii="Times New Roman" w:hAnsi="Times New Roman" w:cs="Times New Roman"/>
          <w:sz w:val="24"/>
          <w:szCs w:val="24"/>
        </w:rPr>
        <w:t xml:space="preserve"> 1-4W and 5=8W hallways must be stored in</w:t>
      </w:r>
      <w:r w:rsidRPr="0095740E">
        <w:rPr>
          <w:rFonts w:ascii="Times New Roman" w:hAnsi="Times New Roman" w:cs="Times New Roman"/>
          <w:sz w:val="24"/>
          <w:szCs w:val="24"/>
        </w:rPr>
        <w:t xml:space="preserve"> the designated area only and attached to the wall when not in use to avoid causing an obstruction</w:t>
      </w:r>
    </w:p>
    <w:p w14:paraId="30B6E432" w14:textId="6B32D16D" w:rsidR="00796FB0" w:rsidRPr="00796FB0" w:rsidRDefault="00796FB0" w:rsidP="0095740E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95740E">
        <w:rPr>
          <w:rFonts w:ascii="Times New Roman" w:hAnsi="Times New Roman" w:cs="Times New Roman"/>
          <w:sz w:val="24"/>
          <w:szCs w:val="24"/>
        </w:rPr>
        <w:t>Storage of items will be</w:t>
      </w:r>
      <w:r w:rsidRPr="00796FB0">
        <w:rPr>
          <w:rFonts w:ascii="Times New Roman" w:hAnsi="Times New Roman" w:cs="Times New Roman"/>
          <w:sz w:val="24"/>
          <w:szCs w:val="24"/>
        </w:rPr>
        <w:t xml:space="preserve"> reviewe</w:t>
      </w:r>
      <w:r>
        <w:rPr>
          <w:rFonts w:ascii="Times New Roman" w:hAnsi="Times New Roman" w:cs="Times New Roman"/>
          <w:sz w:val="24"/>
          <w:szCs w:val="24"/>
        </w:rPr>
        <w:t>d periodically</w:t>
      </w:r>
    </w:p>
    <w:p w14:paraId="1B458FC9" w14:textId="3BE66CA4" w:rsidR="001A7A9F" w:rsidRDefault="001A7A9F" w:rsidP="00796FB0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If the request is declined, a letter is written to the resident outlining the reasons for this.</w:t>
      </w:r>
    </w:p>
    <w:p w14:paraId="7D552850" w14:textId="12A79E40" w:rsidR="00796FB0" w:rsidRDefault="00796FB0" w:rsidP="00796FB0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DMC’s Fire Risk Assessor is informed of additional storage items and asked to amend the fire risk assessment at the next </w:t>
      </w:r>
      <w:r w:rsidR="0095740E">
        <w:rPr>
          <w:rFonts w:ascii="Times New Roman" w:hAnsi="Times New Roman" w:cs="Times New Roman"/>
          <w:sz w:val="24"/>
          <w:szCs w:val="24"/>
          <w:lang w:eastAsia="ar-SA"/>
        </w:rPr>
        <w:t>review</w:t>
      </w:r>
    </w:p>
    <w:p w14:paraId="62053E2A" w14:textId="6DB3E382" w:rsidR="00DF6145" w:rsidRPr="0095740E" w:rsidRDefault="00796FB0" w:rsidP="00E61389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40E">
        <w:rPr>
          <w:rFonts w:ascii="Times New Roman" w:hAnsi="Times New Roman" w:cs="Times New Roman"/>
          <w:sz w:val="24"/>
          <w:szCs w:val="24"/>
          <w:lang w:eastAsia="ar-SA"/>
        </w:rPr>
        <w:t>The</w:t>
      </w:r>
      <w:bookmarkStart w:id="0" w:name="_GoBack"/>
      <w:bookmarkEnd w:id="0"/>
      <w:r w:rsidRPr="0095740E">
        <w:rPr>
          <w:rFonts w:ascii="Times New Roman" w:hAnsi="Times New Roman" w:cs="Times New Roman"/>
          <w:sz w:val="24"/>
          <w:szCs w:val="24"/>
          <w:lang w:eastAsia="ar-SA"/>
        </w:rPr>
        <w:t xml:space="preserve"> General Manager keeps a list of items </w:t>
      </w:r>
      <w:r w:rsidR="0095740E" w:rsidRPr="0095740E">
        <w:rPr>
          <w:rFonts w:ascii="Times New Roman" w:hAnsi="Times New Roman" w:cs="Times New Roman"/>
          <w:sz w:val="24"/>
          <w:szCs w:val="24"/>
          <w:lang w:eastAsia="ar-SA"/>
        </w:rPr>
        <w:t>stored in the office</w:t>
      </w:r>
      <w:r w:rsidR="0095740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sectPr w:rsidR="00DF6145" w:rsidRPr="0095740E" w:rsidSect="005874A9">
      <w:headerReference w:type="default" r:id="rId8"/>
      <w:footerReference w:type="default" r:id="rId9"/>
      <w:pgSz w:w="11906" w:h="16838"/>
      <w:pgMar w:top="720" w:right="1440" w:bottom="835" w:left="144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ABBAC" w14:textId="77777777" w:rsidR="00E27F7E" w:rsidRDefault="00E27F7E" w:rsidP="0007471A">
      <w:r>
        <w:separator/>
      </w:r>
    </w:p>
  </w:endnote>
  <w:endnote w:type="continuationSeparator" w:id="0">
    <w:p w14:paraId="44D2AE19" w14:textId="77777777" w:rsidR="00E27F7E" w:rsidRDefault="00E27F7E" w:rsidP="0007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E5CA4" w14:textId="0159BA84" w:rsidR="0063406A" w:rsidRPr="0063406A" w:rsidRDefault="0063406A" w:rsidP="0063406A">
    <w:pPr>
      <w:tabs>
        <w:tab w:val="center" w:pos="4513"/>
        <w:tab w:val="right" w:pos="9026"/>
      </w:tabs>
      <w:spacing w:line="240" w:lineRule="auto"/>
      <w:rPr>
        <w:rFonts w:ascii="Times New Roman" w:eastAsia="Calibri" w:hAnsi="Times New Roman" w:cs="Times New Roman"/>
        <w:sz w:val="16"/>
        <w:szCs w:val="16"/>
      </w:rPr>
    </w:pPr>
    <w:r w:rsidRPr="0063406A">
      <w:rPr>
        <w:rFonts w:ascii="Times New Roman" w:eastAsia="Calibri" w:hAnsi="Times New Roman" w:cs="Times New Roman"/>
        <w:sz w:val="16"/>
        <w:szCs w:val="16"/>
      </w:rPr>
      <w:t xml:space="preserve">Author: </w:t>
    </w:r>
    <w:r w:rsidR="0095740E">
      <w:rPr>
        <w:rFonts w:ascii="Times New Roman" w:eastAsia="Calibri" w:hAnsi="Times New Roman" w:cs="Times New Roman"/>
        <w:sz w:val="16"/>
        <w:szCs w:val="16"/>
      </w:rPr>
      <w:t>DMC Trustees</w:t>
    </w:r>
    <w:r w:rsidR="0095740E">
      <w:rPr>
        <w:rFonts w:ascii="Times New Roman" w:eastAsia="Calibri" w:hAnsi="Times New Roman" w:cs="Times New Roman"/>
        <w:sz w:val="16"/>
        <w:szCs w:val="16"/>
      </w:rPr>
      <w:tab/>
      <w:t xml:space="preserve">                                                                                         </w:t>
    </w:r>
    <w:r>
      <w:rPr>
        <w:rFonts w:ascii="Times New Roman" w:eastAsia="Calibri" w:hAnsi="Times New Roman" w:cs="Times New Roman"/>
        <w:sz w:val="16"/>
        <w:szCs w:val="16"/>
      </w:rPr>
      <w:t xml:space="preserve">                 </w:t>
    </w:r>
    <w:r w:rsidRPr="0063406A">
      <w:rPr>
        <w:rFonts w:ascii="Times New Roman" w:eastAsia="Calibri" w:hAnsi="Times New Roman" w:cs="Times New Roman"/>
        <w:sz w:val="16"/>
        <w:szCs w:val="16"/>
      </w:rPr>
      <w:t>DMC is registered with the Charity Commission as</w:t>
    </w:r>
    <w:r w:rsidRPr="0063406A">
      <w:rPr>
        <w:rFonts w:ascii="Times New Roman" w:eastAsia="Calibri" w:hAnsi="Times New Roman" w:cs="Times New Roman"/>
        <w:sz w:val="16"/>
        <w:szCs w:val="16"/>
      </w:rPr>
      <w:tab/>
    </w:r>
  </w:p>
  <w:p w14:paraId="10B4E808" w14:textId="6DDABD94" w:rsidR="0063406A" w:rsidRPr="0063406A" w:rsidRDefault="0063406A" w:rsidP="0063406A">
    <w:pPr>
      <w:tabs>
        <w:tab w:val="center" w:pos="4513"/>
        <w:tab w:val="right" w:pos="9026"/>
      </w:tabs>
      <w:spacing w:line="240" w:lineRule="auto"/>
      <w:rPr>
        <w:rFonts w:ascii="Times New Roman" w:eastAsia="Calibri" w:hAnsi="Times New Roman" w:cs="Times New Roman"/>
        <w:sz w:val="16"/>
        <w:szCs w:val="16"/>
      </w:rPr>
    </w:pPr>
    <w:r w:rsidRPr="0063406A">
      <w:rPr>
        <w:rFonts w:ascii="Times New Roman" w:eastAsia="Calibri" w:hAnsi="Times New Roman" w:cs="Times New Roman"/>
        <w:sz w:val="16"/>
        <w:szCs w:val="16"/>
      </w:rPr>
      <w:t xml:space="preserve">Date: </w:t>
    </w:r>
    <w:r w:rsidR="0095740E">
      <w:rPr>
        <w:rFonts w:ascii="Times New Roman" w:eastAsia="Calibri" w:hAnsi="Times New Roman" w:cs="Times New Roman"/>
        <w:sz w:val="16"/>
        <w:szCs w:val="16"/>
      </w:rPr>
      <w:t>April 20</w:t>
    </w:r>
    <w:r w:rsidR="00702323">
      <w:rPr>
        <w:rFonts w:ascii="Times New Roman" w:eastAsia="Calibri" w:hAnsi="Times New Roman" w:cs="Times New Roman"/>
        <w:sz w:val="16"/>
        <w:szCs w:val="16"/>
      </w:rPr>
      <w:t>20</w:t>
    </w:r>
    <w:r w:rsidR="0095740E">
      <w:rPr>
        <w:rFonts w:ascii="Times New Roman" w:eastAsia="Calibri" w:hAnsi="Times New Roman" w:cs="Times New Roman"/>
        <w:sz w:val="16"/>
        <w:szCs w:val="16"/>
      </w:rPr>
      <w:t xml:space="preserve"> </w:t>
    </w:r>
    <w:r w:rsidR="0095740E">
      <w:rPr>
        <w:rFonts w:ascii="Times New Roman" w:eastAsia="Calibri" w:hAnsi="Times New Roman" w:cs="Times New Roman"/>
        <w:sz w:val="16"/>
        <w:szCs w:val="16"/>
      </w:rPr>
      <w:tab/>
    </w:r>
    <w:r w:rsidRPr="0063406A">
      <w:rPr>
        <w:rFonts w:ascii="Times New Roman" w:eastAsia="Calibri" w:hAnsi="Times New Roman" w:cs="Times New Roman"/>
        <w:sz w:val="16"/>
        <w:szCs w:val="16"/>
      </w:rPr>
      <w:tab/>
      <w:t>Chubb, Whetstone and Napper’s Almshouses</w:t>
    </w:r>
  </w:p>
  <w:p w14:paraId="45CEE991" w14:textId="701443AB" w:rsidR="0063406A" w:rsidRPr="0063406A" w:rsidRDefault="0063406A" w:rsidP="0063406A">
    <w:pPr>
      <w:tabs>
        <w:tab w:val="center" w:pos="4513"/>
        <w:tab w:val="right" w:pos="9026"/>
      </w:tabs>
      <w:spacing w:line="240" w:lineRule="auto"/>
      <w:rPr>
        <w:rFonts w:ascii="Times New Roman" w:eastAsia="Calibri" w:hAnsi="Times New Roman" w:cs="Times New Roman"/>
        <w:sz w:val="16"/>
        <w:szCs w:val="16"/>
      </w:rPr>
    </w:pPr>
    <w:r w:rsidRPr="0063406A">
      <w:rPr>
        <w:rFonts w:ascii="Times New Roman" w:eastAsia="Calibri" w:hAnsi="Times New Roman" w:cs="Times New Roman"/>
        <w:sz w:val="16"/>
        <w:szCs w:val="16"/>
      </w:rPr>
      <w:t xml:space="preserve">Review date: </w:t>
    </w:r>
    <w:r w:rsidR="00B53F53">
      <w:rPr>
        <w:rFonts w:ascii="Times New Roman" w:eastAsia="Calibri" w:hAnsi="Times New Roman" w:cs="Times New Roman"/>
        <w:sz w:val="16"/>
        <w:szCs w:val="16"/>
      </w:rPr>
      <w:t>April 202</w:t>
    </w:r>
    <w:r w:rsidR="00702323">
      <w:rPr>
        <w:rFonts w:ascii="Times New Roman" w:eastAsia="Calibri" w:hAnsi="Times New Roman" w:cs="Times New Roman"/>
        <w:sz w:val="16"/>
        <w:szCs w:val="16"/>
      </w:rPr>
      <w:t>3</w:t>
    </w:r>
    <w:r w:rsidR="0095740E">
      <w:rPr>
        <w:rFonts w:ascii="Times New Roman" w:eastAsia="Calibri" w:hAnsi="Times New Roman" w:cs="Times New Roman"/>
        <w:sz w:val="16"/>
        <w:szCs w:val="16"/>
      </w:rPr>
      <w:tab/>
    </w:r>
    <w:r w:rsidRPr="0063406A">
      <w:rPr>
        <w:rFonts w:ascii="Times New Roman" w:eastAsia="Calibri" w:hAnsi="Times New Roman" w:cs="Times New Roman"/>
        <w:sz w:val="16"/>
        <w:szCs w:val="16"/>
      </w:rPr>
      <w:tab/>
      <w:t>Charity No. 201387</w:t>
    </w:r>
  </w:p>
  <w:p w14:paraId="2DE32A3B" w14:textId="77777777" w:rsidR="0063406A" w:rsidRPr="0063406A" w:rsidRDefault="0063406A" w:rsidP="0063406A">
    <w:pPr>
      <w:tabs>
        <w:tab w:val="center" w:pos="4513"/>
        <w:tab w:val="right" w:pos="9026"/>
      </w:tabs>
      <w:spacing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63406A">
      <w:rPr>
        <w:rFonts w:ascii="Calibri" w:eastAsia="Calibri" w:hAnsi="Calibri" w:cs="Times New Roman"/>
        <w:sz w:val="16"/>
        <w:szCs w:val="16"/>
      </w:rPr>
      <w:fldChar w:fldCharType="begin"/>
    </w:r>
    <w:r w:rsidRPr="0063406A">
      <w:rPr>
        <w:rFonts w:ascii="Calibri" w:eastAsia="Calibri" w:hAnsi="Calibri" w:cs="Times New Roman"/>
        <w:sz w:val="16"/>
        <w:szCs w:val="16"/>
      </w:rPr>
      <w:instrText xml:space="preserve"> PAGE   \* MERGEFORMAT </w:instrText>
    </w:r>
    <w:r w:rsidRPr="0063406A">
      <w:rPr>
        <w:rFonts w:ascii="Calibri" w:eastAsia="Calibri" w:hAnsi="Calibri" w:cs="Times New Roman"/>
        <w:sz w:val="16"/>
        <w:szCs w:val="16"/>
      </w:rPr>
      <w:fldChar w:fldCharType="separate"/>
    </w:r>
    <w:r w:rsidR="00702323">
      <w:rPr>
        <w:rFonts w:ascii="Calibri" w:eastAsia="Calibri" w:hAnsi="Calibri" w:cs="Times New Roman"/>
        <w:noProof/>
        <w:sz w:val="16"/>
        <w:szCs w:val="16"/>
      </w:rPr>
      <w:t>1</w:t>
    </w:r>
    <w:r w:rsidRPr="0063406A">
      <w:rPr>
        <w:rFonts w:ascii="Calibri" w:eastAsia="Calibri" w:hAnsi="Calibri" w:cs="Times New Roman"/>
        <w:sz w:val="16"/>
        <w:szCs w:val="16"/>
      </w:rPr>
      <w:fldChar w:fldCharType="end"/>
    </w:r>
  </w:p>
  <w:p w14:paraId="7ED7E901" w14:textId="77777777" w:rsidR="0063406A" w:rsidRPr="0063406A" w:rsidRDefault="0063406A" w:rsidP="0063406A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8ADBD" w14:textId="77777777" w:rsidR="00E27F7E" w:rsidRDefault="00E27F7E" w:rsidP="0007471A">
      <w:r>
        <w:separator/>
      </w:r>
    </w:p>
  </w:footnote>
  <w:footnote w:type="continuationSeparator" w:id="0">
    <w:p w14:paraId="34D79107" w14:textId="77777777" w:rsidR="00E27F7E" w:rsidRDefault="00E27F7E" w:rsidP="0007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62B99" w14:textId="77777777" w:rsidR="00023B7C" w:rsidRPr="0007471A" w:rsidRDefault="00676D48" w:rsidP="00676D48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023B7C" w:rsidRPr="0007471A">
      <w:rPr>
        <w:rFonts w:ascii="Times New Roman" w:hAnsi="Times New Roman" w:cs="Times New Roman"/>
        <w:b/>
        <w:sz w:val="28"/>
        <w:szCs w:val="28"/>
      </w:rPr>
      <w:t>Dorchester Municipal Charities</w:t>
    </w:r>
  </w:p>
  <w:p w14:paraId="0F83654D" w14:textId="27F29048" w:rsidR="00023B7C" w:rsidRDefault="00023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b w:val="0"/>
      </w:rPr>
    </w:lvl>
  </w:abstractNum>
  <w:abstractNum w:abstractNumId="1" w15:restartNumberingAfterBreak="0">
    <w:nsid w:val="01AF3AFA"/>
    <w:multiLevelType w:val="multilevel"/>
    <w:tmpl w:val="6FDA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12942"/>
    <w:multiLevelType w:val="hybridMultilevel"/>
    <w:tmpl w:val="FD764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D1042"/>
    <w:multiLevelType w:val="hybridMultilevel"/>
    <w:tmpl w:val="CD9A4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429B5"/>
    <w:multiLevelType w:val="hybridMultilevel"/>
    <w:tmpl w:val="642C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E727A"/>
    <w:multiLevelType w:val="hybridMultilevel"/>
    <w:tmpl w:val="F7785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346BB"/>
    <w:multiLevelType w:val="hybridMultilevel"/>
    <w:tmpl w:val="EA207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711F56"/>
    <w:multiLevelType w:val="hybridMultilevel"/>
    <w:tmpl w:val="CB30A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2C75BF"/>
    <w:multiLevelType w:val="hybridMultilevel"/>
    <w:tmpl w:val="D33C4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883D99"/>
    <w:multiLevelType w:val="hybridMultilevel"/>
    <w:tmpl w:val="4A9CA2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27188"/>
    <w:multiLevelType w:val="hybridMultilevel"/>
    <w:tmpl w:val="59CE8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777F0C"/>
    <w:multiLevelType w:val="multilevel"/>
    <w:tmpl w:val="7D7C9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5034AD8"/>
    <w:multiLevelType w:val="hybridMultilevel"/>
    <w:tmpl w:val="B5A4E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87C5D"/>
    <w:multiLevelType w:val="hybridMultilevel"/>
    <w:tmpl w:val="F9FCC3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334536"/>
    <w:multiLevelType w:val="hybridMultilevel"/>
    <w:tmpl w:val="13F4BD46"/>
    <w:lvl w:ilvl="0" w:tplc="773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C93698"/>
    <w:multiLevelType w:val="multilevel"/>
    <w:tmpl w:val="F0128E0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077B5D"/>
    <w:multiLevelType w:val="hybridMultilevel"/>
    <w:tmpl w:val="DE2CC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314D51"/>
    <w:multiLevelType w:val="hybridMultilevel"/>
    <w:tmpl w:val="E926F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C012D4"/>
    <w:multiLevelType w:val="hybridMultilevel"/>
    <w:tmpl w:val="1B864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B16553"/>
    <w:multiLevelType w:val="hybridMultilevel"/>
    <w:tmpl w:val="D75E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653F5"/>
    <w:multiLevelType w:val="hybridMultilevel"/>
    <w:tmpl w:val="56705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7D1CEC"/>
    <w:multiLevelType w:val="hybridMultilevel"/>
    <w:tmpl w:val="9810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367454"/>
    <w:multiLevelType w:val="hybridMultilevel"/>
    <w:tmpl w:val="40320F1A"/>
    <w:lvl w:ilvl="0" w:tplc="25FA6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BE75CD"/>
    <w:multiLevelType w:val="hybridMultilevel"/>
    <w:tmpl w:val="15164D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31CC4"/>
    <w:multiLevelType w:val="hybridMultilevel"/>
    <w:tmpl w:val="E9C27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B31E6C"/>
    <w:multiLevelType w:val="hybridMultilevel"/>
    <w:tmpl w:val="D6C6E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CB016C9"/>
    <w:multiLevelType w:val="hybridMultilevel"/>
    <w:tmpl w:val="D488E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843F3A"/>
    <w:multiLevelType w:val="hybridMultilevel"/>
    <w:tmpl w:val="9C005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59030B"/>
    <w:multiLevelType w:val="hybridMultilevel"/>
    <w:tmpl w:val="9F1090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FB4001"/>
    <w:multiLevelType w:val="multilevel"/>
    <w:tmpl w:val="60DA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9303598"/>
    <w:multiLevelType w:val="hybridMultilevel"/>
    <w:tmpl w:val="E71CBA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7B3DED"/>
    <w:multiLevelType w:val="hybridMultilevel"/>
    <w:tmpl w:val="D242E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A951625"/>
    <w:multiLevelType w:val="multilevel"/>
    <w:tmpl w:val="7B7A586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</w:lvl>
    <w:lvl w:ilvl="1" w:tentative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 w:tentative="1">
      <w:start w:val="1"/>
      <w:numFmt w:val="decimal"/>
      <w:lvlText w:val="%3."/>
      <w:lvlJc w:val="left"/>
      <w:pPr>
        <w:tabs>
          <w:tab w:val="num" w:pos="1776"/>
        </w:tabs>
        <w:ind w:left="1776" w:hanging="360"/>
      </w:pPr>
    </w:lvl>
    <w:lvl w:ilvl="3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entative="1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 w:tentative="1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</w:lvl>
    <w:lvl w:ilvl="6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entative="1">
      <w:start w:val="1"/>
      <w:numFmt w:val="decimal"/>
      <w:lvlText w:val="%8."/>
      <w:lvlJc w:val="left"/>
      <w:pPr>
        <w:tabs>
          <w:tab w:val="num" w:pos="5376"/>
        </w:tabs>
        <w:ind w:left="5376" w:hanging="360"/>
      </w:pPr>
    </w:lvl>
    <w:lvl w:ilvl="8" w:tentative="1">
      <w:start w:val="1"/>
      <w:numFmt w:val="decimal"/>
      <w:lvlText w:val="%9."/>
      <w:lvlJc w:val="left"/>
      <w:pPr>
        <w:tabs>
          <w:tab w:val="num" w:pos="6096"/>
        </w:tabs>
        <w:ind w:left="6096" w:hanging="360"/>
      </w:pPr>
    </w:lvl>
  </w:abstractNum>
  <w:abstractNum w:abstractNumId="33" w15:restartNumberingAfterBreak="0">
    <w:nsid w:val="3B487525"/>
    <w:multiLevelType w:val="hybridMultilevel"/>
    <w:tmpl w:val="041E42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194A31"/>
    <w:multiLevelType w:val="hybridMultilevel"/>
    <w:tmpl w:val="0D467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1D6AB6"/>
    <w:multiLevelType w:val="multilevel"/>
    <w:tmpl w:val="0CF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F0A1E64"/>
    <w:multiLevelType w:val="singleLevel"/>
    <w:tmpl w:val="5962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37" w15:restartNumberingAfterBreak="0">
    <w:nsid w:val="3F667CFD"/>
    <w:multiLevelType w:val="hybridMultilevel"/>
    <w:tmpl w:val="D13164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07F7AC1"/>
    <w:multiLevelType w:val="hybridMultilevel"/>
    <w:tmpl w:val="DB280888"/>
    <w:lvl w:ilvl="0" w:tplc="BBBC9AB4">
      <w:start w:val="1"/>
      <w:numFmt w:val="lowerLetter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41C0149D"/>
    <w:multiLevelType w:val="hybridMultilevel"/>
    <w:tmpl w:val="1160CF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46FE4ED2"/>
    <w:multiLevelType w:val="hybridMultilevel"/>
    <w:tmpl w:val="05A62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A7A6FB0"/>
    <w:multiLevelType w:val="hybridMultilevel"/>
    <w:tmpl w:val="00C87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C244F1E"/>
    <w:multiLevelType w:val="hybridMultilevel"/>
    <w:tmpl w:val="DEA056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B56040"/>
    <w:multiLevelType w:val="hybridMultilevel"/>
    <w:tmpl w:val="6720C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5613DD8"/>
    <w:multiLevelType w:val="hybridMultilevel"/>
    <w:tmpl w:val="7B001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EF533C"/>
    <w:multiLevelType w:val="hybridMultilevel"/>
    <w:tmpl w:val="D5580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7D0040A"/>
    <w:multiLevelType w:val="hybridMultilevel"/>
    <w:tmpl w:val="79EE3C9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5A302955"/>
    <w:multiLevelType w:val="hybridMultilevel"/>
    <w:tmpl w:val="D1BA52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B906048"/>
    <w:multiLevelType w:val="hybridMultilevel"/>
    <w:tmpl w:val="C8E0D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0975731"/>
    <w:multiLevelType w:val="hybridMultilevel"/>
    <w:tmpl w:val="B7141C3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09F7258"/>
    <w:multiLevelType w:val="hybridMultilevel"/>
    <w:tmpl w:val="E6029A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61BA6FA1"/>
    <w:multiLevelType w:val="hybridMultilevel"/>
    <w:tmpl w:val="8D16E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186BB5"/>
    <w:multiLevelType w:val="multilevel"/>
    <w:tmpl w:val="F0128E0A"/>
    <w:numStyleLink w:val="Style1"/>
  </w:abstractNum>
  <w:abstractNum w:abstractNumId="53" w15:restartNumberingAfterBreak="0">
    <w:nsid w:val="65C3297B"/>
    <w:multiLevelType w:val="hybridMultilevel"/>
    <w:tmpl w:val="016C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02748D"/>
    <w:multiLevelType w:val="hybridMultilevel"/>
    <w:tmpl w:val="4CB2C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1F155C"/>
    <w:multiLevelType w:val="hybridMultilevel"/>
    <w:tmpl w:val="3508F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5C2946"/>
    <w:multiLevelType w:val="hybridMultilevel"/>
    <w:tmpl w:val="30AA44EC"/>
    <w:lvl w:ilvl="0" w:tplc="D95889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0693A22"/>
    <w:multiLevelType w:val="hybridMultilevel"/>
    <w:tmpl w:val="FDBA7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7E0986"/>
    <w:multiLevelType w:val="hybridMultilevel"/>
    <w:tmpl w:val="EE443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AA227F"/>
    <w:multiLevelType w:val="hybridMultilevel"/>
    <w:tmpl w:val="EE1E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FB6F49"/>
    <w:multiLevelType w:val="hybridMultilevel"/>
    <w:tmpl w:val="8640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246A86"/>
    <w:multiLevelType w:val="hybridMultilevel"/>
    <w:tmpl w:val="66288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8A82846"/>
    <w:multiLevelType w:val="hybridMultilevel"/>
    <w:tmpl w:val="7EC0F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9797798"/>
    <w:multiLevelType w:val="hybridMultilevel"/>
    <w:tmpl w:val="F0128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AE03333"/>
    <w:multiLevelType w:val="hybridMultilevel"/>
    <w:tmpl w:val="C5222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C3E2ECE"/>
    <w:multiLevelType w:val="hybridMultilevel"/>
    <w:tmpl w:val="88046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D04681A"/>
    <w:multiLevelType w:val="hybridMultilevel"/>
    <w:tmpl w:val="145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6"/>
    <w:lvlOverride w:ilvl="0">
      <w:startOverride w:val="1"/>
    </w:lvlOverride>
  </w:num>
  <w:num w:numId="4">
    <w:abstractNumId w:val="42"/>
  </w:num>
  <w:num w:numId="5">
    <w:abstractNumId w:val="37"/>
  </w:num>
  <w:num w:numId="6">
    <w:abstractNumId w:val="26"/>
  </w:num>
  <w:num w:numId="7">
    <w:abstractNumId w:val="66"/>
  </w:num>
  <w:num w:numId="8">
    <w:abstractNumId w:val="46"/>
  </w:num>
  <w:num w:numId="9">
    <w:abstractNumId w:val="16"/>
  </w:num>
  <w:num w:numId="10">
    <w:abstractNumId w:val="7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  <w:num w:numId="15">
    <w:abstractNumId w:val="61"/>
  </w:num>
  <w:num w:numId="16">
    <w:abstractNumId w:val="53"/>
  </w:num>
  <w:num w:numId="17">
    <w:abstractNumId w:val="20"/>
  </w:num>
  <w:num w:numId="18">
    <w:abstractNumId w:val="65"/>
  </w:num>
  <w:num w:numId="19">
    <w:abstractNumId w:val="17"/>
  </w:num>
  <w:num w:numId="20">
    <w:abstractNumId w:val="31"/>
  </w:num>
  <w:num w:numId="21">
    <w:abstractNumId w:val="41"/>
  </w:num>
  <w:num w:numId="22">
    <w:abstractNumId w:val="43"/>
  </w:num>
  <w:num w:numId="23">
    <w:abstractNumId w:val="5"/>
  </w:num>
  <w:num w:numId="24">
    <w:abstractNumId w:val="54"/>
  </w:num>
  <w:num w:numId="25">
    <w:abstractNumId w:val="63"/>
  </w:num>
  <w:num w:numId="26">
    <w:abstractNumId w:val="15"/>
  </w:num>
  <w:num w:numId="27">
    <w:abstractNumId w:val="52"/>
  </w:num>
  <w:num w:numId="28">
    <w:abstractNumId w:val="40"/>
  </w:num>
  <w:num w:numId="29">
    <w:abstractNumId w:val="8"/>
  </w:num>
  <w:num w:numId="30">
    <w:abstractNumId w:val="64"/>
  </w:num>
  <w:num w:numId="31">
    <w:abstractNumId w:val="12"/>
  </w:num>
  <w:num w:numId="32">
    <w:abstractNumId w:val="44"/>
  </w:num>
  <w:num w:numId="33">
    <w:abstractNumId w:val="55"/>
  </w:num>
  <w:num w:numId="34">
    <w:abstractNumId w:val="24"/>
  </w:num>
  <w:num w:numId="35">
    <w:abstractNumId w:val="59"/>
  </w:num>
  <w:num w:numId="36">
    <w:abstractNumId w:val="21"/>
  </w:num>
  <w:num w:numId="37">
    <w:abstractNumId w:val="22"/>
  </w:num>
  <w:num w:numId="38">
    <w:abstractNumId w:val="51"/>
  </w:num>
  <w:num w:numId="39">
    <w:abstractNumId w:val="57"/>
  </w:num>
  <w:num w:numId="40">
    <w:abstractNumId w:val="14"/>
  </w:num>
  <w:num w:numId="41">
    <w:abstractNumId w:val="34"/>
  </w:num>
  <w:num w:numId="42">
    <w:abstractNumId w:val="56"/>
  </w:num>
  <w:num w:numId="43">
    <w:abstractNumId w:val="48"/>
  </w:num>
  <w:num w:numId="44">
    <w:abstractNumId w:val="1"/>
  </w:num>
  <w:num w:numId="45">
    <w:abstractNumId w:val="35"/>
  </w:num>
  <w:num w:numId="46">
    <w:abstractNumId w:val="32"/>
  </w:num>
  <w:num w:numId="47">
    <w:abstractNumId w:val="27"/>
  </w:num>
  <w:num w:numId="48">
    <w:abstractNumId w:val="25"/>
  </w:num>
  <w:num w:numId="49">
    <w:abstractNumId w:val="0"/>
  </w:num>
  <w:num w:numId="50">
    <w:abstractNumId w:val="6"/>
  </w:num>
  <w:num w:numId="51">
    <w:abstractNumId w:val="45"/>
  </w:num>
  <w:num w:numId="52">
    <w:abstractNumId w:val="49"/>
  </w:num>
  <w:num w:numId="53">
    <w:abstractNumId w:val="30"/>
  </w:num>
  <w:num w:numId="54">
    <w:abstractNumId w:val="9"/>
  </w:num>
  <w:num w:numId="55">
    <w:abstractNumId w:val="60"/>
  </w:num>
  <w:num w:numId="56">
    <w:abstractNumId w:val="29"/>
  </w:num>
  <w:num w:numId="57">
    <w:abstractNumId w:val="47"/>
  </w:num>
  <w:num w:numId="58">
    <w:abstractNumId w:val="58"/>
  </w:num>
  <w:num w:numId="59">
    <w:abstractNumId w:val="39"/>
  </w:num>
  <w:num w:numId="60">
    <w:abstractNumId w:val="50"/>
  </w:num>
  <w:num w:numId="61">
    <w:abstractNumId w:val="38"/>
  </w:num>
  <w:num w:numId="62">
    <w:abstractNumId w:val="33"/>
  </w:num>
  <w:num w:numId="63">
    <w:abstractNumId w:val="23"/>
  </w:num>
  <w:num w:numId="64">
    <w:abstractNumId w:val="28"/>
  </w:num>
  <w:num w:numId="65">
    <w:abstractNumId w:val="4"/>
  </w:num>
  <w:num w:numId="66">
    <w:abstractNumId w:val="62"/>
  </w:num>
  <w:num w:numId="67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A"/>
    <w:rsid w:val="00003724"/>
    <w:rsid w:val="00023B7C"/>
    <w:rsid w:val="0004026C"/>
    <w:rsid w:val="0005120F"/>
    <w:rsid w:val="00051F8A"/>
    <w:rsid w:val="00055060"/>
    <w:rsid w:val="00055F1F"/>
    <w:rsid w:val="0007471A"/>
    <w:rsid w:val="0008092A"/>
    <w:rsid w:val="00081157"/>
    <w:rsid w:val="00083C59"/>
    <w:rsid w:val="00086C1E"/>
    <w:rsid w:val="000A0B17"/>
    <w:rsid w:val="000A43B6"/>
    <w:rsid w:val="000B1243"/>
    <w:rsid w:val="000B63C8"/>
    <w:rsid w:val="000B6560"/>
    <w:rsid w:val="000C3853"/>
    <w:rsid w:val="000E30F0"/>
    <w:rsid w:val="00112EDA"/>
    <w:rsid w:val="00114CD0"/>
    <w:rsid w:val="001477B9"/>
    <w:rsid w:val="00150E25"/>
    <w:rsid w:val="00151584"/>
    <w:rsid w:val="001521BC"/>
    <w:rsid w:val="00180149"/>
    <w:rsid w:val="00193242"/>
    <w:rsid w:val="00197F97"/>
    <w:rsid w:val="001A4FE5"/>
    <w:rsid w:val="001A7A9F"/>
    <w:rsid w:val="001C232F"/>
    <w:rsid w:val="001F24D2"/>
    <w:rsid w:val="00226993"/>
    <w:rsid w:val="002279FD"/>
    <w:rsid w:val="00227BBF"/>
    <w:rsid w:val="002327BA"/>
    <w:rsid w:val="002342BB"/>
    <w:rsid w:val="00256B77"/>
    <w:rsid w:val="002663C2"/>
    <w:rsid w:val="0027799D"/>
    <w:rsid w:val="002B469E"/>
    <w:rsid w:val="002C764F"/>
    <w:rsid w:val="002E1A7E"/>
    <w:rsid w:val="002F0E1A"/>
    <w:rsid w:val="003205C0"/>
    <w:rsid w:val="00332066"/>
    <w:rsid w:val="00344B1F"/>
    <w:rsid w:val="00354392"/>
    <w:rsid w:val="003766B0"/>
    <w:rsid w:val="0039582F"/>
    <w:rsid w:val="003A23FC"/>
    <w:rsid w:val="003B1BD6"/>
    <w:rsid w:val="003C7C32"/>
    <w:rsid w:val="003E2C4B"/>
    <w:rsid w:val="003E7867"/>
    <w:rsid w:val="003F121D"/>
    <w:rsid w:val="004001C8"/>
    <w:rsid w:val="004112C7"/>
    <w:rsid w:val="00415EA7"/>
    <w:rsid w:val="0045151B"/>
    <w:rsid w:val="00453021"/>
    <w:rsid w:val="00471543"/>
    <w:rsid w:val="0049040C"/>
    <w:rsid w:val="004971FC"/>
    <w:rsid w:val="00501FC0"/>
    <w:rsid w:val="00506F63"/>
    <w:rsid w:val="00515129"/>
    <w:rsid w:val="005216D2"/>
    <w:rsid w:val="0053668E"/>
    <w:rsid w:val="00536E11"/>
    <w:rsid w:val="0056387C"/>
    <w:rsid w:val="00575921"/>
    <w:rsid w:val="005874A9"/>
    <w:rsid w:val="0059275B"/>
    <w:rsid w:val="005B09AA"/>
    <w:rsid w:val="005B3D31"/>
    <w:rsid w:val="005B43D5"/>
    <w:rsid w:val="005C2894"/>
    <w:rsid w:val="005D0891"/>
    <w:rsid w:val="005D4C8E"/>
    <w:rsid w:val="00600A7E"/>
    <w:rsid w:val="00613A9F"/>
    <w:rsid w:val="00613C56"/>
    <w:rsid w:val="00614601"/>
    <w:rsid w:val="00617B99"/>
    <w:rsid w:val="00624509"/>
    <w:rsid w:val="006308AA"/>
    <w:rsid w:val="0063406A"/>
    <w:rsid w:val="00670928"/>
    <w:rsid w:val="00670F00"/>
    <w:rsid w:val="00675245"/>
    <w:rsid w:val="00676D48"/>
    <w:rsid w:val="006A4B3E"/>
    <w:rsid w:val="006A571B"/>
    <w:rsid w:val="006A7898"/>
    <w:rsid w:val="006C44B5"/>
    <w:rsid w:val="006D087D"/>
    <w:rsid w:val="006D460F"/>
    <w:rsid w:val="006F01D6"/>
    <w:rsid w:val="00702323"/>
    <w:rsid w:val="00706C91"/>
    <w:rsid w:val="00711BBA"/>
    <w:rsid w:val="00733576"/>
    <w:rsid w:val="0074205D"/>
    <w:rsid w:val="00747BBA"/>
    <w:rsid w:val="00751078"/>
    <w:rsid w:val="0075476D"/>
    <w:rsid w:val="00763494"/>
    <w:rsid w:val="007850DF"/>
    <w:rsid w:val="00795CDB"/>
    <w:rsid w:val="00796FB0"/>
    <w:rsid w:val="007B15C2"/>
    <w:rsid w:val="007C392A"/>
    <w:rsid w:val="007C7BEF"/>
    <w:rsid w:val="007D4F92"/>
    <w:rsid w:val="007E6D76"/>
    <w:rsid w:val="007F62FB"/>
    <w:rsid w:val="008036D5"/>
    <w:rsid w:val="00823B0F"/>
    <w:rsid w:val="00824CD5"/>
    <w:rsid w:val="008431BA"/>
    <w:rsid w:val="00844EA8"/>
    <w:rsid w:val="00850150"/>
    <w:rsid w:val="00861DCA"/>
    <w:rsid w:val="00863722"/>
    <w:rsid w:val="00870813"/>
    <w:rsid w:val="008C6284"/>
    <w:rsid w:val="008D3B60"/>
    <w:rsid w:val="008E4430"/>
    <w:rsid w:val="0090039A"/>
    <w:rsid w:val="00911689"/>
    <w:rsid w:val="00923AF4"/>
    <w:rsid w:val="009355A3"/>
    <w:rsid w:val="009562D5"/>
    <w:rsid w:val="0095740E"/>
    <w:rsid w:val="00961D28"/>
    <w:rsid w:val="00967E8D"/>
    <w:rsid w:val="009742C3"/>
    <w:rsid w:val="00976345"/>
    <w:rsid w:val="009809C9"/>
    <w:rsid w:val="00980C97"/>
    <w:rsid w:val="00996125"/>
    <w:rsid w:val="009A6792"/>
    <w:rsid w:val="009C788A"/>
    <w:rsid w:val="009F0989"/>
    <w:rsid w:val="009F6509"/>
    <w:rsid w:val="00A02E7B"/>
    <w:rsid w:val="00A22D64"/>
    <w:rsid w:val="00A34DD0"/>
    <w:rsid w:val="00A4141C"/>
    <w:rsid w:val="00A41E9F"/>
    <w:rsid w:val="00A521F0"/>
    <w:rsid w:val="00A54E06"/>
    <w:rsid w:val="00A92835"/>
    <w:rsid w:val="00AB1FAB"/>
    <w:rsid w:val="00AB7874"/>
    <w:rsid w:val="00AF0FA3"/>
    <w:rsid w:val="00AF17F6"/>
    <w:rsid w:val="00B027CD"/>
    <w:rsid w:val="00B30CC5"/>
    <w:rsid w:val="00B53F53"/>
    <w:rsid w:val="00B65F7F"/>
    <w:rsid w:val="00B80882"/>
    <w:rsid w:val="00BE05B1"/>
    <w:rsid w:val="00C62253"/>
    <w:rsid w:val="00C67AC9"/>
    <w:rsid w:val="00C874FB"/>
    <w:rsid w:val="00CA4E83"/>
    <w:rsid w:val="00CC47CD"/>
    <w:rsid w:val="00CD5B28"/>
    <w:rsid w:val="00CE7C50"/>
    <w:rsid w:val="00D00A6D"/>
    <w:rsid w:val="00D1144D"/>
    <w:rsid w:val="00D47341"/>
    <w:rsid w:val="00D62AB1"/>
    <w:rsid w:val="00D92DF4"/>
    <w:rsid w:val="00DA3C1C"/>
    <w:rsid w:val="00DC10F1"/>
    <w:rsid w:val="00DE17E4"/>
    <w:rsid w:val="00DF4AE1"/>
    <w:rsid w:val="00DF6145"/>
    <w:rsid w:val="00E2482F"/>
    <w:rsid w:val="00E27F7E"/>
    <w:rsid w:val="00E33233"/>
    <w:rsid w:val="00E55A2D"/>
    <w:rsid w:val="00EC044E"/>
    <w:rsid w:val="00ED7EA6"/>
    <w:rsid w:val="00EE1CE6"/>
    <w:rsid w:val="00EF0B7F"/>
    <w:rsid w:val="00EF26D8"/>
    <w:rsid w:val="00F252FC"/>
    <w:rsid w:val="00F56A2C"/>
    <w:rsid w:val="00F6600D"/>
    <w:rsid w:val="00F77799"/>
    <w:rsid w:val="00FA38C7"/>
    <w:rsid w:val="00FC465A"/>
    <w:rsid w:val="00FC5B46"/>
    <w:rsid w:val="00FE6005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11257"/>
  <w15:docId w15:val="{C1AC6418-EE48-47CE-9097-0D9C1E53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F1"/>
  </w:style>
  <w:style w:type="paragraph" w:styleId="Heading1">
    <w:name w:val="heading 1"/>
    <w:basedOn w:val="Normal"/>
    <w:next w:val="Normal"/>
    <w:link w:val="Heading1Char"/>
    <w:uiPriority w:val="9"/>
    <w:qFormat/>
    <w:rsid w:val="00074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1A"/>
  </w:style>
  <w:style w:type="paragraph" w:styleId="Footer">
    <w:name w:val="footer"/>
    <w:basedOn w:val="Normal"/>
    <w:link w:val="Foot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1A"/>
  </w:style>
  <w:style w:type="paragraph" w:styleId="BalloonText">
    <w:name w:val="Balloon Text"/>
    <w:basedOn w:val="Normal"/>
    <w:link w:val="BalloonTextChar"/>
    <w:uiPriority w:val="99"/>
    <w:semiHidden/>
    <w:unhideWhenUsed/>
    <w:rsid w:val="0007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4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74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469E"/>
    <w:pPr>
      <w:ind w:left="720"/>
      <w:contextualSpacing/>
    </w:pPr>
  </w:style>
  <w:style w:type="paragraph" w:customStyle="1" w:styleId="PolicyHeader">
    <w:name w:val="Policy Header"/>
    <w:basedOn w:val="Normal"/>
    <w:rsid w:val="00614601"/>
    <w:pPr>
      <w:widowControl w:val="0"/>
      <w:snapToGrid w:val="0"/>
      <w:jc w:val="center"/>
    </w:pPr>
    <w:rPr>
      <w:rFonts w:ascii="Arial" w:eastAsia="Times New Roman" w:hAnsi="Arial" w:cs="Times New Roman"/>
      <w:b/>
      <w:smallCaps/>
      <w:sz w:val="32"/>
      <w:szCs w:val="20"/>
      <w:lang w:val="en-US"/>
    </w:rPr>
  </w:style>
  <w:style w:type="paragraph" w:customStyle="1" w:styleId="Default">
    <w:name w:val="Default"/>
    <w:rsid w:val="00051F8A"/>
    <w:pPr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51F8A"/>
    <w:pPr>
      <w:spacing w:line="201" w:lineRule="atLeast"/>
    </w:pPr>
    <w:rPr>
      <w:rFonts w:cstheme="minorBidi"/>
      <w:color w:val="auto"/>
    </w:rPr>
  </w:style>
  <w:style w:type="paragraph" w:customStyle="1" w:styleId="yiv9081877327msonormal">
    <w:name w:val="yiv9081877327msonormal"/>
    <w:basedOn w:val="Normal"/>
    <w:rsid w:val="00A54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Style1">
    <w:name w:val="Style1"/>
    <w:uiPriority w:val="99"/>
    <w:rsid w:val="002E1A7E"/>
    <w:pPr>
      <w:numPr>
        <w:numId w:val="26"/>
      </w:numPr>
    </w:pPr>
  </w:style>
  <w:style w:type="character" w:styleId="Hyperlink">
    <w:name w:val="Hyperlink"/>
    <w:basedOn w:val="DefaultParagraphFont"/>
    <w:uiPriority w:val="99"/>
    <w:unhideWhenUsed/>
    <w:rsid w:val="006C44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71FC"/>
  </w:style>
  <w:style w:type="character" w:styleId="CommentReference">
    <w:name w:val="annotation reference"/>
    <w:basedOn w:val="DefaultParagraphFont"/>
    <w:uiPriority w:val="99"/>
    <w:semiHidden/>
    <w:unhideWhenUsed/>
    <w:rsid w:val="00844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47C53-968B-4DA0-860A-E61A892E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 G</dc:creator>
  <cp:lastModifiedBy>HP</cp:lastModifiedBy>
  <cp:revision>3</cp:revision>
  <cp:lastPrinted>2019-08-15T15:13:00Z</cp:lastPrinted>
  <dcterms:created xsi:type="dcterms:W3CDTF">2020-07-09T14:18:00Z</dcterms:created>
  <dcterms:modified xsi:type="dcterms:W3CDTF">2020-07-09T14:18:00Z</dcterms:modified>
</cp:coreProperties>
</file>