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ECB4" w14:textId="1F548025" w:rsidR="00795CDB" w:rsidRPr="00226993" w:rsidRDefault="0091112F" w:rsidP="00226993">
      <w:pPr>
        <w:pStyle w:val="Title"/>
        <w:jc w:val="center"/>
        <w:rPr>
          <w:rFonts w:ascii="Times New Roman" w:hAnsi="Times New Roman" w:cs="Times New Roman"/>
          <w:b/>
          <w:sz w:val="40"/>
          <w:szCs w:val="36"/>
          <w:vertAlign w:val="superscript"/>
        </w:rPr>
      </w:pPr>
      <w:bookmarkStart w:id="0" w:name="_GoBack"/>
      <w:bookmarkEnd w:id="0"/>
      <w:r>
        <w:rPr>
          <w:rFonts w:ascii="Times New Roman" w:hAnsi="Times New Roman" w:cs="Times New Roman"/>
          <w:b/>
          <w:sz w:val="40"/>
          <w:szCs w:val="36"/>
          <w:vertAlign w:val="superscript"/>
        </w:rPr>
        <w:t xml:space="preserve">SERIOUS INCIDENT REPORTING </w:t>
      </w:r>
      <w:r w:rsidR="00696246">
        <w:rPr>
          <w:rFonts w:ascii="Times New Roman" w:hAnsi="Times New Roman" w:cs="Times New Roman"/>
          <w:b/>
          <w:sz w:val="40"/>
          <w:szCs w:val="36"/>
          <w:vertAlign w:val="superscript"/>
        </w:rPr>
        <w:t>POLICY</w:t>
      </w:r>
      <w:r w:rsidR="009C715F">
        <w:rPr>
          <w:rFonts w:ascii="Times New Roman" w:hAnsi="Times New Roman" w:cs="Times New Roman"/>
          <w:b/>
          <w:sz w:val="40"/>
          <w:szCs w:val="36"/>
          <w:vertAlign w:val="superscript"/>
        </w:rPr>
        <w:t xml:space="preserve"> &amp; PROCEDURE</w:t>
      </w:r>
    </w:p>
    <w:p w14:paraId="4187AA08" w14:textId="74B6AE95" w:rsidR="00C9443B" w:rsidRDefault="00696246" w:rsidP="00110331">
      <w:pPr>
        <w:pStyle w:val="Pa3"/>
        <w:spacing w:line="360" w:lineRule="auto"/>
        <w:jc w:val="both"/>
        <w:rPr>
          <w:rFonts w:ascii="Times New Roman" w:hAnsi="Times New Roman" w:cs="Times New Roman"/>
          <w:color w:val="000000"/>
        </w:rPr>
      </w:pPr>
      <w:r w:rsidRPr="00696246">
        <w:rPr>
          <w:rFonts w:ascii="Times New Roman" w:hAnsi="Times New Roman" w:cs="Times New Roman"/>
          <w:color w:val="000000"/>
        </w:rPr>
        <w:t xml:space="preserve">The trustees of </w:t>
      </w:r>
      <w:r w:rsidR="00A40F1F">
        <w:rPr>
          <w:rFonts w:ascii="Times New Roman" w:hAnsi="Times New Roman" w:cs="Times New Roman"/>
          <w:color w:val="000000"/>
        </w:rPr>
        <w:t>DMC</w:t>
      </w:r>
      <w:r w:rsidR="00C9443B">
        <w:rPr>
          <w:rFonts w:ascii="Times New Roman" w:hAnsi="Times New Roman" w:cs="Times New Roman"/>
          <w:color w:val="000000"/>
        </w:rPr>
        <w:t xml:space="preserve"> recognise</w:t>
      </w:r>
      <w:r w:rsidR="009C715F">
        <w:rPr>
          <w:rFonts w:ascii="Times New Roman" w:hAnsi="Times New Roman" w:cs="Times New Roman"/>
          <w:color w:val="000000"/>
        </w:rPr>
        <w:t xml:space="preserve"> their responsibility to report</w:t>
      </w:r>
      <w:r w:rsidR="00C9443B">
        <w:rPr>
          <w:rFonts w:ascii="Times New Roman" w:hAnsi="Times New Roman" w:cs="Times New Roman"/>
          <w:color w:val="000000"/>
        </w:rPr>
        <w:t xml:space="preserve"> serious incidents to the Charity Commission in addition to others such as the Police</w:t>
      </w:r>
      <w:r w:rsidR="009C715F">
        <w:rPr>
          <w:rFonts w:ascii="Times New Roman" w:hAnsi="Times New Roman" w:cs="Times New Roman"/>
          <w:color w:val="000000"/>
        </w:rPr>
        <w:t xml:space="preserve">, </w:t>
      </w:r>
      <w:r w:rsidR="00C9443B">
        <w:rPr>
          <w:rFonts w:ascii="Times New Roman" w:hAnsi="Times New Roman" w:cs="Times New Roman"/>
          <w:color w:val="000000"/>
        </w:rPr>
        <w:t>Regulator of Social Housing</w:t>
      </w:r>
      <w:r w:rsidR="009C715F">
        <w:rPr>
          <w:rFonts w:ascii="Times New Roman" w:hAnsi="Times New Roman" w:cs="Times New Roman"/>
          <w:color w:val="000000"/>
        </w:rPr>
        <w:t xml:space="preserve"> or Information Commissioner’s Office</w:t>
      </w:r>
      <w:r w:rsidR="00C9443B">
        <w:rPr>
          <w:rFonts w:ascii="Times New Roman" w:hAnsi="Times New Roman" w:cs="Times New Roman"/>
          <w:color w:val="000000"/>
        </w:rPr>
        <w:t>, as appropriate.</w:t>
      </w:r>
    </w:p>
    <w:p w14:paraId="35A59861" w14:textId="7C48E4CF" w:rsidR="00480C41" w:rsidRPr="00480C41" w:rsidRDefault="00D5220E" w:rsidP="00480C41">
      <w:pPr>
        <w:pStyle w:val="Default"/>
        <w:rPr>
          <w:rFonts w:ascii="Times New Roman" w:hAnsi="Times New Roman" w:cs="Times New Roman"/>
        </w:rPr>
      </w:pPr>
      <w:r>
        <w:rPr>
          <w:rFonts w:ascii="Times New Roman" w:hAnsi="Times New Roman" w:cs="Times New Roman"/>
        </w:rPr>
        <w:t>This policy is for DMC trustees</w:t>
      </w:r>
      <w:r w:rsidR="00480C41" w:rsidRPr="00480C41">
        <w:rPr>
          <w:rFonts w:ascii="Times New Roman" w:hAnsi="Times New Roman" w:cs="Times New Roman"/>
        </w:rPr>
        <w:t xml:space="preserve">.  Employees </w:t>
      </w:r>
      <w:r w:rsidR="004F5B59">
        <w:rPr>
          <w:rFonts w:ascii="Times New Roman" w:hAnsi="Times New Roman" w:cs="Times New Roman"/>
        </w:rPr>
        <w:t xml:space="preserve">should use the </w:t>
      </w:r>
      <w:r w:rsidR="00480C41" w:rsidRPr="00480C41">
        <w:rPr>
          <w:rFonts w:ascii="Times New Roman" w:hAnsi="Times New Roman" w:cs="Times New Roman"/>
        </w:rPr>
        <w:t>Whi</w:t>
      </w:r>
      <w:r w:rsidR="009C3018">
        <w:rPr>
          <w:rFonts w:ascii="Times New Roman" w:hAnsi="Times New Roman" w:cs="Times New Roman"/>
        </w:rPr>
        <w:t>stleblowing Policy &amp; Procedures to report their concerns about the charity.</w:t>
      </w:r>
    </w:p>
    <w:p w14:paraId="1F2F3EFC" w14:textId="77777777" w:rsidR="00110331" w:rsidRPr="00696246" w:rsidRDefault="00110331" w:rsidP="00D5220E">
      <w:pPr>
        <w:pStyle w:val="Default"/>
        <w:jc w:val="both"/>
        <w:rPr>
          <w:rFonts w:ascii="Times New Roman" w:hAnsi="Times New Roman" w:cs="Times New Roman"/>
        </w:rPr>
      </w:pPr>
    </w:p>
    <w:p w14:paraId="0D55E3EC" w14:textId="74E2D1CF" w:rsidR="00C9443B" w:rsidRPr="00C9443B" w:rsidRDefault="00C9443B" w:rsidP="00C9443B">
      <w:pPr>
        <w:pStyle w:val="Default"/>
        <w:jc w:val="both"/>
        <w:rPr>
          <w:rFonts w:ascii="Times New Roman" w:hAnsi="Times New Roman" w:cs="Times New Roman"/>
          <w:b/>
        </w:rPr>
      </w:pPr>
      <w:r w:rsidRPr="00C9443B">
        <w:rPr>
          <w:rFonts w:ascii="Times New Roman" w:hAnsi="Times New Roman" w:cs="Times New Roman"/>
          <w:b/>
        </w:rPr>
        <w:t>WHAT IS A SERIOUS INCIDENT?</w:t>
      </w:r>
    </w:p>
    <w:p w14:paraId="72BFA6AC" w14:textId="77777777"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A serious incident is an adverse event, whether actual or alleged, which results in or risks significant:</w:t>
      </w:r>
    </w:p>
    <w:p w14:paraId="3D6A1390" w14:textId="4F5A58C5" w:rsidR="00C9443B" w:rsidRPr="00C9443B" w:rsidRDefault="00C9443B" w:rsidP="005C6A84">
      <w:pPr>
        <w:pStyle w:val="Default"/>
        <w:numPr>
          <w:ilvl w:val="0"/>
          <w:numId w:val="2"/>
        </w:numPr>
        <w:jc w:val="both"/>
        <w:rPr>
          <w:rFonts w:ascii="Times New Roman" w:hAnsi="Times New Roman" w:cs="Times New Roman"/>
        </w:rPr>
      </w:pPr>
      <w:r>
        <w:rPr>
          <w:rFonts w:ascii="Times New Roman" w:hAnsi="Times New Roman" w:cs="Times New Roman"/>
        </w:rPr>
        <w:t xml:space="preserve">harm to the </w:t>
      </w:r>
      <w:r w:rsidRPr="00C9443B">
        <w:rPr>
          <w:rFonts w:ascii="Times New Roman" w:hAnsi="Times New Roman" w:cs="Times New Roman"/>
        </w:rPr>
        <w:t xml:space="preserve">charity’s beneficiaries, staff, volunteers or others who come into contact with </w:t>
      </w:r>
      <w:r>
        <w:rPr>
          <w:rFonts w:ascii="Times New Roman" w:hAnsi="Times New Roman" w:cs="Times New Roman"/>
        </w:rPr>
        <w:t>DMC through its work</w:t>
      </w:r>
    </w:p>
    <w:p w14:paraId="297D578D" w14:textId="6C11E77F" w:rsidR="00C9443B" w:rsidRPr="00C9443B" w:rsidRDefault="00C9443B" w:rsidP="005C6A84">
      <w:pPr>
        <w:pStyle w:val="Default"/>
        <w:numPr>
          <w:ilvl w:val="0"/>
          <w:numId w:val="2"/>
        </w:numPr>
        <w:jc w:val="both"/>
        <w:rPr>
          <w:rFonts w:ascii="Times New Roman" w:hAnsi="Times New Roman" w:cs="Times New Roman"/>
        </w:rPr>
      </w:pPr>
      <w:r>
        <w:rPr>
          <w:rFonts w:ascii="Times New Roman" w:hAnsi="Times New Roman" w:cs="Times New Roman"/>
        </w:rPr>
        <w:t>loss of the</w:t>
      </w:r>
      <w:r w:rsidRPr="00C9443B">
        <w:rPr>
          <w:rFonts w:ascii="Times New Roman" w:hAnsi="Times New Roman" w:cs="Times New Roman"/>
        </w:rPr>
        <w:t xml:space="preserve"> charity’s money or assets</w:t>
      </w:r>
    </w:p>
    <w:p w14:paraId="489486B4" w14:textId="16A1E2B8" w:rsidR="00C9443B" w:rsidRPr="00C9443B" w:rsidRDefault="00C9443B" w:rsidP="005C6A84">
      <w:pPr>
        <w:pStyle w:val="Default"/>
        <w:numPr>
          <w:ilvl w:val="0"/>
          <w:numId w:val="2"/>
        </w:numPr>
        <w:jc w:val="both"/>
        <w:rPr>
          <w:rFonts w:ascii="Times New Roman" w:hAnsi="Times New Roman" w:cs="Times New Roman"/>
        </w:rPr>
      </w:pPr>
      <w:r>
        <w:rPr>
          <w:rFonts w:ascii="Times New Roman" w:hAnsi="Times New Roman" w:cs="Times New Roman"/>
        </w:rPr>
        <w:t>damage to the</w:t>
      </w:r>
      <w:r w:rsidRPr="00C9443B">
        <w:rPr>
          <w:rFonts w:ascii="Times New Roman" w:hAnsi="Times New Roman" w:cs="Times New Roman"/>
        </w:rPr>
        <w:t xml:space="preserve"> charity’s property</w:t>
      </w:r>
    </w:p>
    <w:p w14:paraId="05007000" w14:textId="50C48DC6" w:rsidR="00C9443B" w:rsidRPr="00C9443B" w:rsidRDefault="00C9443B" w:rsidP="005C6A84">
      <w:pPr>
        <w:pStyle w:val="Default"/>
        <w:numPr>
          <w:ilvl w:val="0"/>
          <w:numId w:val="2"/>
        </w:numPr>
        <w:jc w:val="both"/>
        <w:rPr>
          <w:rFonts w:ascii="Times New Roman" w:hAnsi="Times New Roman" w:cs="Times New Roman"/>
        </w:rPr>
      </w:pPr>
      <w:r>
        <w:rPr>
          <w:rFonts w:ascii="Times New Roman" w:hAnsi="Times New Roman" w:cs="Times New Roman"/>
        </w:rPr>
        <w:t xml:space="preserve">harm to DMC’s </w:t>
      </w:r>
      <w:r w:rsidRPr="00C9443B">
        <w:rPr>
          <w:rFonts w:ascii="Times New Roman" w:hAnsi="Times New Roman" w:cs="Times New Roman"/>
        </w:rPr>
        <w:t>work or reputation</w:t>
      </w:r>
    </w:p>
    <w:p w14:paraId="5B836BC8" w14:textId="77777777" w:rsidR="00C9443B" w:rsidRDefault="00C9443B" w:rsidP="00C9443B">
      <w:pPr>
        <w:pStyle w:val="Default"/>
        <w:jc w:val="both"/>
        <w:rPr>
          <w:rFonts w:ascii="Times New Roman" w:hAnsi="Times New Roman" w:cs="Times New Roman"/>
          <w:b/>
          <w:bCs/>
        </w:rPr>
      </w:pPr>
    </w:p>
    <w:p w14:paraId="21647059" w14:textId="12B69ADE"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W</w:t>
      </w:r>
      <w:r>
        <w:rPr>
          <w:rFonts w:ascii="Times New Roman" w:hAnsi="Times New Roman" w:cs="Times New Roman"/>
          <w:b/>
          <w:bCs/>
        </w:rPr>
        <w:t>HO SHOULD REPORT</w:t>
      </w:r>
      <w:r w:rsidRPr="00C9443B">
        <w:rPr>
          <w:rFonts w:ascii="Times New Roman" w:hAnsi="Times New Roman" w:cs="Times New Roman"/>
          <w:b/>
          <w:bCs/>
        </w:rPr>
        <w:t>?</w:t>
      </w:r>
    </w:p>
    <w:p w14:paraId="5E44A536" w14:textId="34F15A72" w:rsidR="00C9443B" w:rsidRDefault="00C9443B" w:rsidP="00C9443B">
      <w:pPr>
        <w:pStyle w:val="Default"/>
        <w:jc w:val="both"/>
        <w:rPr>
          <w:rFonts w:ascii="Times New Roman" w:hAnsi="Times New Roman" w:cs="Times New Roman"/>
        </w:rPr>
      </w:pPr>
      <w:r w:rsidRPr="00C9443B">
        <w:rPr>
          <w:rFonts w:ascii="Times New Roman" w:hAnsi="Times New Roman" w:cs="Times New Roman"/>
        </w:rPr>
        <w:t xml:space="preserve">The responsibility for reporting serious </w:t>
      </w:r>
      <w:r>
        <w:rPr>
          <w:rFonts w:ascii="Times New Roman" w:hAnsi="Times New Roman" w:cs="Times New Roman"/>
        </w:rPr>
        <w:t>incidents in a timely manner rests with the Board of Trustees</w:t>
      </w:r>
      <w:r w:rsidR="009C3018">
        <w:rPr>
          <w:rFonts w:ascii="Times New Roman" w:hAnsi="Times New Roman" w:cs="Times New Roman"/>
        </w:rPr>
        <w:t xml:space="preserve">.  They have delegated the reporting process to </w:t>
      </w:r>
      <w:r w:rsidR="00D5220E">
        <w:rPr>
          <w:rFonts w:ascii="Times New Roman" w:hAnsi="Times New Roman" w:cs="Times New Roman"/>
        </w:rPr>
        <w:t xml:space="preserve">the </w:t>
      </w:r>
      <w:r>
        <w:rPr>
          <w:rFonts w:ascii="Times New Roman" w:hAnsi="Times New Roman" w:cs="Times New Roman"/>
        </w:rPr>
        <w:t>General Ma</w:t>
      </w:r>
      <w:r w:rsidR="009C3018">
        <w:rPr>
          <w:rFonts w:ascii="Times New Roman" w:hAnsi="Times New Roman" w:cs="Times New Roman"/>
        </w:rPr>
        <w:t xml:space="preserve">nager and Clerk to the Trustees who remains in contact with trustees </w:t>
      </w:r>
      <w:r w:rsidR="00D5220E">
        <w:rPr>
          <w:rFonts w:ascii="Times New Roman" w:hAnsi="Times New Roman" w:cs="Times New Roman"/>
        </w:rPr>
        <w:t>throughout</w:t>
      </w:r>
      <w:r w:rsidR="009C3018">
        <w:rPr>
          <w:rFonts w:ascii="Times New Roman" w:hAnsi="Times New Roman" w:cs="Times New Roman"/>
        </w:rPr>
        <w:t>.  The trustees may need to explain to the Commission at a later date if they choose not to report an incident.</w:t>
      </w:r>
    </w:p>
    <w:p w14:paraId="3EF303D0" w14:textId="77777777" w:rsidR="00C9443B" w:rsidRDefault="00C9443B" w:rsidP="00C9443B">
      <w:pPr>
        <w:pStyle w:val="Default"/>
        <w:jc w:val="both"/>
        <w:rPr>
          <w:rFonts w:ascii="Times New Roman" w:hAnsi="Times New Roman" w:cs="Times New Roman"/>
        </w:rPr>
      </w:pPr>
    </w:p>
    <w:p w14:paraId="4D6BC7DB" w14:textId="225B895B" w:rsidR="00480C41" w:rsidRPr="00480C41" w:rsidRDefault="009C715F" w:rsidP="00C9443B">
      <w:pPr>
        <w:pStyle w:val="Default"/>
        <w:jc w:val="both"/>
        <w:rPr>
          <w:rFonts w:ascii="Times New Roman" w:hAnsi="Times New Roman" w:cs="Times New Roman"/>
          <w:b/>
        </w:rPr>
      </w:pPr>
      <w:r>
        <w:rPr>
          <w:rFonts w:ascii="Times New Roman" w:hAnsi="Times New Roman" w:cs="Times New Roman"/>
          <w:b/>
        </w:rPr>
        <w:t>THE PURPOSE OF RE</w:t>
      </w:r>
      <w:r w:rsidR="00480C41" w:rsidRPr="00480C41">
        <w:rPr>
          <w:rFonts w:ascii="Times New Roman" w:hAnsi="Times New Roman" w:cs="Times New Roman"/>
          <w:b/>
        </w:rPr>
        <w:t>PORTING</w:t>
      </w:r>
    </w:p>
    <w:p w14:paraId="185FE48E" w14:textId="0D9A9B3A" w:rsidR="00480C41" w:rsidRDefault="00480C41" w:rsidP="00C9443B">
      <w:pPr>
        <w:pStyle w:val="Default"/>
        <w:jc w:val="both"/>
        <w:rPr>
          <w:rFonts w:ascii="Times New Roman" w:hAnsi="Times New Roman" w:cs="Times New Roman"/>
        </w:rPr>
      </w:pPr>
      <w:r>
        <w:rPr>
          <w:rFonts w:ascii="Times New Roman" w:hAnsi="Times New Roman" w:cs="Times New Roman"/>
        </w:rPr>
        <w:t>There are three main purposes of reporting to the Charity Commission:</w:t>
      </w:r>
    </w:p>
    <w:p w14:paraId="33C6AEF0" w14:textId="2F868D7C" w:rsidR="00C9443B" w:rsidRPr="00C9443B" w:rsidRDefault="00C9443B" w:rsidP="005C6A84">
      <w:pPr>
        <w:pStyle w:val="Default"/>
        <w:numPr>
          <w:ilvl w:val="0"/>
          <w:numId w:val="3"/>
        </w:numPr>
        <w:jc w:val="both"/>
        <w:rPr>
          <w:rFonts w:ascii="Times New Roman" w:hAnsi="Times New Roman" w:cs="Times New Roman"/>
        </w:rPr>
      </w:pPr>
      <w:r w:rsidRPr="00D5220E">
        <w:rPr>
          <w:rFonts w:ascii="Times New Roman" w:hAnsi="Times New Roman" w:cs="Times New Roman"/>
          <w:i/>
        </w:rPr>
        <w:t xml:space="preserve">The Commission needs to ensure trustees comply with their duties: </w:t>
      </w:r>
      <w:r w:rsidRPr="00C9443B">
        <w:rPr>
          <w:rFonts w:ascii="Times New Roman" w:hAnsi="Times New Roman" w:cs="Times New Roman"/>
        </w:rPr>
        <w:t>By</w:t>
      </w:r>
      <w:r w:rsidR="00480C41">
        <w:rPr>
          <w:rFonts w:ascii="Times New Roman" w:hAnsi="Times New Roman" w:cs="Times New Roman"/>
        </w:rPr>
        <w:t xml:space="preserve"> reporting a</w:t>
      </w:r>
      <w:r w:rsidR="004F5B59">
        <w:rPr>
          <w:rFonts w:ascii="Times New Roman" w:hAnsi="Times New Roman" w:cs="Times New Roman"/>
        </w:rPr>
        <w:t xml:space="preserve"> serious incident, DMC trustees</w:t>
      </w:r>
      <w:r w:rsidR="00480C41">
        <w:rPr>
          <w:rFonts w:ascii="Times New Roman" w:hAnsi="Times New Roman" w:cs="Times New Roman"/>
        </w:rPr>
        <w:t xml:space="preserve"> have</w:t>
      </w:r>
      <w:r w:rsidRPr="00C9443B">
        <w:rPr>
          <w:rFonts w:ascii="Times New Roman" w:hAnsi="Times New Roman" w:cs="Times New Roman"/>
        </w:rPr>
        <w:t xml:space="preserve"> identified a risk to the charity and </w:t>
      </w:r>
      <w:r w:rsidR="008911F7">
        <w:rPr>
          <w:rFonts w:ascii="Times New Roman" w:hAnsi="Times New Roman" w:cs="Times New Roman"/>
        </w:rPr>
        <w:t xml:space="preserve">demonstrated they </w:t>
      </w:r>
      <w:r w:rsidRPr="00C9443B">
        <w:rPr>
          <w:rFonts w:ascii="Times New Roman" w:hAnsi="Times New Roman" w:cs="Times New Roman"/>
        </w:rPr>
        <w:t>are taking appr</w:t>
      </w:r>
      <w:r w:rsidR="009C715F">
        <w:rPr>
          <w:rFonts w:ascii="Times New Roman" w:hAnsi="Times New Roman" w:cs="Times New Roman"/>
        </w:rPr>
        <w:t>opriate action to deal with it.</w:t>
      </w:r>
    </w:p>
    <w:p w14:paraId="6831F75D" w14:textId="5B844FE4" w:rsidR="00C9443B" w:rsidRPr="00C9443B" w:rsidRDefault="00C9443B" w:rsidP="005C6A84">
      <w:pPr>
        <w:pStyle w:val="Default"/>
        <w:numPr>
          <w:ilvl w:val="0"/>
          <w:numId w:val="3"/>
        </w:numPr>
        <w:jc w:val="both"/>
        <w:rPr>
          <w:rFonts w:ascii="Times New Roman" w:hAnsi="Times New Roman" w:cs="Times New Roman"/>
        </w:rPr>
      </w:pPr>
      <w:r w:rsidRPr="00D5220E">
        <w:rPr>
          <w:rFonts w:ascii="Times New Roman" w:hAnsi="Times New Roman" w:cs="Times New Roman"/>
          <w:i/>
        </w:rPr>
        <w:t>The Commission may need to provide regulatory advice or guidance or use its statutory powers:</w:t>
      </w:r>
      <w:r w:rsidRPr="00C9443B">
        <w:rPr>
          <w:rFonts w:ascii="Times New Roman" w:hAnsi="Times New Roman" w:cs="Times New Roman"/>
        </w:rPr>
        <w:t xml:space="preserve"> Any regulatory advice and guidance provided will normally be limited to ensuring the tr</w:t>
      </w:r>
      <w:r w:rsidR="00480C41">
        <w:rPr>
          <w:rFonts w:ascii="Times New Roman" w:hAnsi="Times New Roman" w:cs="Times New Roman"/>
        </w:rPr>
        <w:t>ustees meet their legal duties.</w:t>
      </w:r>
    </w:p>
    <w:p w14:paraId="03543AD0" w14:textId="4B954E18" w:rsidR="00480C41" w:rsidRPr="00D5220E" w:rsidRDefault="00C9443B" w:rsidP="005C6A84">
      <w:pPr>
        <w:pStyle w:val="Default"/>
        <w:numPr>
          <w:ilvl w:val="0"/>
          <w:numId w:val="3"/>
        </w:numPr>
        <w:jc w:val="both"/>
        <w:rPr>
          <w:rFonts w:ascii="Times New Roman" w:hAnsi="Times New Roman" w:cs="Times New Roman"/>
          <w:b/>
          <w:bCs/>
        </w:rPr>
      </w:pPr>
      <w:r w:rsidRPr="00D5220E">
        <w:rPr>
          <w:rFonts w:ascii="Times New Roman" w:hAnsi="Times New Roman" w:cs="Times New Roman"/>
          <w:i/>
        </w:rPr>
        <w:t>The Commission can assess the risk to other charities</w:t>
      </w:r>
      <w:r w:rsidR="008911F7" w:rsidRPr="00D5220E">
        <w:rPr>
          <w:rFonts w:ascii="Times New Roman" w:hAnsi="Times New Roman" w:cs="Times New Roman"/>
          <w:i/>
        </w:rPr>
        <w:t xml:space="preserve">, </w:t>
      </w:r>
      <w:r w:rsidRPr="00D5220E">
        <w:rPr>
          <w:rFonts w:ascii="Times New Roman" w:hAnsi="Times New Roman" w:cs="Times New Roman"/>
          <w:i/>
        </w:rPr>
        <w:t>identify trends and understand the risks</w:t>
      </w:r>
      <w:r w:rsidRPr="00D5220E">
        <w:rPr>
          <w:rFonts w:ascii="Times New Roman" w:hAnsi="Times New Roman" w:cs="Times New Roman"/>
        </w:rPr>
        <w:t xml:space="preserve"> facing the </w:t>
      </w:r>
      <w:r w:rsidR="00D5220E" w:rsidRPr="00D5220E">
        <w:rPr>
          <w:rFonts w:ascii="Times New Roman" w:hAnsi="Times New Roman" w:cs="Times New Roman"/>
        </w:rPr>
        <w:t xml:space="preserve">charity </w:t>
      </w:r>
      <w:r w:rsidRPr="00D5220E">
        <w:rPr>
          <w:rFonts w:ascii="Times New Roman" w:hAnsi="Times New Roman" w:cs="Times New Roman"/>
        </w:rPr>
        <w:t xml:space="preserve">sector. </w:t>
      </w:r>
    </w:p>
    <w:p w14:paraId="0D963B0A" w14:textId="77777777" w:rsidR="009C3018" w:rsidRDefault="009C3018" w:rsidP="009C3018">
      <w:pPr>
        <w:pStyle w:val="Default"/>
        <w:ind w:left="360"/>
        <w:jc w:val="both"/>
        <w:rPr>
          <w:rFonts w:ascii="Times New Roman" w:hAnsi="Times New Roman" w:cs="Times New Roman"/>
        </w:rPr>
      </w:pPr>
    </w:p>
    <w:p w14:paraId="7911A400" w14:textId="34CD9BEC" w:rsidR="00480C41" w:rsidRPr="00480C41" w:rsidRDefault="00480C41" w:rsidP="00480C41">
      <w:pPr>
        <w:pStyle w:val="Default"/>
        <w:ind w:left="360"/>
        <w:jc w:val="center"/>
        <w:rPr>
          <w:rFonts w:ascii="Times New Roman" w:hAnsi="Times New Roman" w:cs="Times New Roman"/>
          <w:b/>
          <w:bCs/>
        </w:rPr>
      </w:pPr>
      <w:r>
        <w:rPr>
          <w:rFonts w:ascii="Times New Roman" w:hAnsi="Times New Roman" w:cs="Times New Roman"/>
          <w:b/>
          <w:bCs/>
        </w:rPr>
        <w:lastRenderedPageBreak/>
        <w:t>PROCEDURE</w:t>
      </w:r>
    </w:p>
    <w:p w14:paraId="6E08C938" w14:textId="5160E93F" w:rsidR="00C9443B" w:rsidRPr="00480C41" w:rsidRDefault="00C9443B" w:rsidP="00480C41">
      <w:pPr>
        <w:pStyle w:val="Default"/>
        <w:jc w:val="both"/>
        <w:rPr>
          <w:rFonts w:ascii="Times New Roman" w:hAnsi="Times New Roman" w:cs="Times New Roman"/>
          <w:b/>
          <w:bCs/>
        </w:rPr>
      </w:pPr>
      <w:r w:rsidRPr="00480C41">
        <w:rPr>
          <w:rFonts w:ascii="Times New Roman" w:hAnsi="Times New Roman" w:cs="Times New Roman"/>
          <w:b/>
          <w:bCs/>
        </w:rPr>
        <w:t>When to report</w:t>
      </w:r>
    </w:p>
    <w:p w14:paraId="06CEA82F" w14:textId="617A970B" w:rsidR="00480C41" w:rsidRDefault="00480C41" w:rsidP="005C6A84">
      <w:pPr>
        <w:pStyle w:val="Default"/>
        <w:numPr>
          <w:ilvl w:val="0"/>
          <w:numId w:val="22"/>
        </w:numPr>
        <w:jc w:val="both"/>
        <w:rPr>
          <w:rFonts w:ascii="Times New Roman" w:hAnsi="Times New Roman" w:cs="Times New Roman"/>
        </w:rPr>
      </w:pPr>
      <w:r>
        <w:rPr>
          <w:rFonts w:ascii="Times New Roman" w:hAnsi="Times New Roman" w:cs="Times New Roman"/>
        </w:rPr>
        <w:t>An incident is highlighted to the General Manager or a trustee</w:t>
      </w:r>
    </w:p>
    <w:p w14:paraId="4116D948" w14:textId="2A38FD37" w:rsidR="00480C41" w:rsidRDefault="00480C41" w:rsidP="005C6A84">
      <w:pPr>
        <w:pStyle w:val="Default"/>
        <w:numPr>
          <w:ilvl w:val="0"/>
          <w:numId w:val="22"/>
        </w:numPr>
        <w:jc w:val="both"/>
        <w:rPr>
          <w:rFonts w:ascii="Times New Roman" w:hAnsi="Times New Roman" w:cs="Times New Roman"/>
        </w:rPr>
      </w:pPr>
      <w:r>
        <w:rPr>
          <w:rFonts w:ascii="Times New Roman" w:hAnsi="Times New Roman" w:cs="Times New Roman"/>
        </w:rPr>
        <w:t>The General Manager liaises with the Management Team about the issue and follows the relevant policy and procedures</w:t>
      </w:r>
    </w:p>
    <w:p w14:paraId="0FEDA0A8" w14:textId="1366DB41" w:rsidR="00480C41" w:rsidRDefault="00480C41" w:rsidP="005C6A84">
      <w:pPr>
        <w:pStyle w:val="Default"/>
        <w:numPr>
          <w:ilvl w:val="0"/>
          <w:numId w:val="22"/>
        </w:numPr>
        <w:jc w:val="both"/>
        <w:rPr>
          <w:rFonts w:ascii="Times New Roman" w:hAnsi="Times New Roman" w:cs="Times New Roman"/>
        </w:rPr>
      </w:pPr>
      <w:r>
        <w:rPr>
          <w:rFonts w:ascii="Times New Roman" w:hAnsi="Times New Roman" w:cs="Times New Roman"/>
        </w:rPr>
        <w:t xml:space="preserve">A report is made to the Charity Commission </w:t>
      </w:r>
      <w:r w:rsidR="009C3018">
        <w:rPr>
          <w:rFonts w:ascii="Times New Roman" w:hAnsi="Times New Roman" w:cs="Times New Roman"/>
        </w:rPr>
        <w:t>as soon as is reasonably possible</w:t>
      </w:r>
    </w:p>
    <w:p w14:paraId="7ABDF462" w14:textId="77777777" w:rsidR="00480C41" w:rsidRDefault="00480C41" w:rsidP="00C9443B">
      <w:pPr>
        <w:pStyle w:val="Default"/>
        <w:jc w:val="both"/>
        <w:rPr>
          <w:rFonts w:ascii="Times New Roman" w:hAnsi="Times New Roman" w:cs="Times New Roman"/>
          <w:b/>
          <w:bCs/>
        </w:rPr>
      </w:pPr>
    </w:p>
    <w:p w14:paraId="75343E3B"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What to report</w:t>
      </w:r>
    </w:p>
    <w:p w14:paraId="247BAA77" w14:textId="77777777"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The main categories of reportable incident are:</w:t>
      </w:r>
    </w:p>
    <w:p w14:paraId="37476E4C" w14:textId="6683B3E6" w:rsidR="00C9443B" w:rsidRPr="00C9443B" w:rsidRDefault="00480C41" w:rsidP="005C6A84">
      <w:pPr>
        <w:pStyle w:val="Default"/>
        <w:numPr>
          <w:ilvl w:val="0"/>
          <w:numId w:val="4"/>
        </w:numPr>
        <w:jc w:val="both"/>
        <w:rPr>
          <w:rFonts w:ascii="Times New Roman" w:hAnsi="Times New Roman" w:cs="Times New Roman"/>
        </w:rPr>
      </w:pPr>
      <w:r w:rsidRPr="00480C41">
        <w:rPr>
          <w:rFonts w:ascii="Times New Roman" w:hAnsi="Times New Roman" w:cs="Times New Roman"/>
          <w:i/>
        </w:rPr>
        <w:t>P</w:t>
      </w:r>
      <w:r w:rsidR="00C9443B" w:rsidRPr="00480C41">
        <w:rPr>
          <w:rFonts w:ascii="Times New Roman" w:hAnsi="Times New Roman" w:cs="Times New Roman"/>
          <w:i/>
        </w:rPr>
        <w:t>rotecting people and safeguarding incidents</w:t>
      </w:r>
      <w:r>
        <w:rPr>
          <w:rFonts w:ascii="Times New Roman" w:hAnsi="Times New Roman" w:cs="Times New Roman"/>
        </w:rPr>
        <w:t>: I</w:t>
      </w:r>
      <w:r w:rsidR="00C9443B" w:rsidRPr="00C9443B">
        <w:rPr>
          <w:rFonts w:ascii="Times New Roman" w:hAnsi="Times New Roman" w:cs="Times New Roman"/>
        </w:rPr>
        <w:t>ncidents that have resulted in or risk significant harm to beneficiaries and other people who come into contact with the charity through its work</w:t>
      </w:r>
    </w:p>
    <w:p w14:paraId="4A5F35FF" w14:textId="4C478E28" w:rsidR="00C9443B" w:rsidRPr="00C9443B" w:rsidRDefault="00480C41" w:rsidP="005C6A84">
      <w:pPr>
        <w:pStyle w:val="Default"/>
        <w:numPr>
          <w:ilvl w:val="0"/>
          <w:numId w:val="4"/>
        </w:numPr>
        <w:jc w:val="both"/>
        <w:rPr>
          <w:rFonts w:ascii="Times New Roman" w:hAnsi="Times New Roman" w:cs="Times New Roman"/>
        </w:rPr>
      </w:pPr>
      <w:r w:rsidRPr="00480C41">
        <w:rPr>
          <w:rFonts w:ascii="Times New Roman" w:hAnsi="Times New Roman" w:cs="Times New Roman"/>
          <w:i/>
        </w:rPr>
        <w:t>F</w:t>
      </w:r>
      <w:r w:rsidR="00C9443B" w:rsidRPr="00480C41">
        <w:rPr>
          <w:rFonts w:ascii="Times New Roman" w:hAnsi="Times New Roman" w:cs="Times New Roman"/>
          <w:i/>
        </w:rPr>
        <w:t>inancial crimes</w:t>
      </w:r>
      <w:r>
        <w:rPr>
          <w:rFonts w:ascii="Times New Roman" w:hAnsi="Times New Roman" w:cs="Times New Roman"/>
        </w:rPr>
        <w:t>: F</w:t>
      </w:r>
      <w:r w:rsidR="00C9443B" w:rsidRPr="00C9443B">
        <w:rPr>
          <w:rFonts w:ascii="Times New Roman" w:hAnsi="Times New Roman" w:cs="Times New Roman"/>
        </w:rPr>
        <w:t>raud, theft, cyber-crime and money laundering</w:t>
      </w:r>
    </w:p>
    <w:p w14:paraId="13DF4E47" w14:textId="77777777" w:rsidR="002B52D6" w:rsidRDefault="00480C41" w:rsidP="005C6A84">
      <w:pPr>
        <w:pStyle w:val="Default"/>
        <w:numPr>
          <w:ilvl w:val="0"/>
          <w:numId w:val="4"/>
        </w:numPr>
        <w:jc w:val="both"/>
        <w:rPr>
          <w:rFonts w:ascii="Times New Roman" w:hAnsi="Times New Roman" w:cs="Times New Roman"/>
        </w:rPr>
      </w:pPr>
      <w:r w:rsidRPr="002B52D6">
        <w:rPr>
          <w:rFonts w:ascii="Times New Roman" w:hAnsi="Times New Roman" w:cs="Times New Roman"/>
          <w:i/>
        </w:rPr>
        <w:t>Large</w:t>
      </w:r>
      <w:r w:rsidR="00C9443B" w:rsidRPr="002B52D6">
        <w:rPr>
          <w:rFonts w:ascii="Times New Roman" w:hAnsi="Times New Roman" w:cs="Times New Roman"/>
          <w:i/>
        </w:rPr>
        <w:t xml:space="preserve"> donations</w:t>
      </w:r>
      <w:r w:rsidR="00C9443B" w:rsidRPr="00C9443B">
        <w:rPr>
          <w:rFonts w:ascii="Times New Roman" w:hAnsi="Times New Roman" w:cs="Times New Roman"/>
        </w:rPr>
        <w:t xml:space="preserve"> from an unknown or unverifiable source</w:t>
      </w:r>
    </w:p>
    <w:p w14:paraId="41A7500D" w14:textId="1E022132" w:rsidR="00C9443B" w:rsidRPr="00C9443B" w:rsidRDefault="002B52D6" w:rsidP="005C6A84">
      <w:pPr>
        <w:pStyle w:val="Default"/>
        <w:numPr>
          <w:ilvl w:val="0"/>
          <w:numId w:val="4"/>
        </w:numPr>
        <w:jc w:val="both"/>
        <w:rPr>
          <w:rFonts w:ascii="Times New Roman" w:hAnsi="Times New Roman" w:cs="Times New Roman"/>
        </w:rPr>
      </w:pPr>
      <w:r w:rsidRPr="002B52D6">
        <w:rPr>
          <w:rFonts w:ascii="Times New Roman" w:hAnsi="Times New Roman" w:cs="Times New Roman"/>
          <w:i/>
        </w:rPr>
        <w:t>S</w:t>
      </w:r>
      <w:r w:rsidR="00C9443B" w:rsidRPr="002B52D6">
        <w:rPr>
          <w:rFonts w:ascii="Times New Roman" w:hAnsi="Times New Roman" w:cs="Times New Roman"/>
          <w:i/>
        </w:rPr>
        <w:t>uspicious financial activity</w:t>
      </w:r>
      <w:r w:rsidR="00C9443B" w:rsidRPr="00C9443B">
        <w:rPr>
          <w:rFonts w:ascii="Times New Roman" w:hAnsi="Times New Roman" w:cs="Times New Roman"/>
        </w:rPr>
        <w:t xml:space="preserve"> using the charity’s funds</w:t>
      </w:r>
    </w:p>
    <w:p w14:paraId="4AB6E973" w14:textId="09331C24" w:rsidR="00C9443B" w:rsidRPr="00C9443B" w:rsidRDefault="002B52D6" w:rsidP="005C6A84">
      <w:pPr>
        <w:pStyle w:val="Default"/>
        <w:numPr>
          <w:ilvl w:val="0"/>
          <w:numId w:val="4"/>
        </w:numPr>
        <w:jc w:val="both"/>
        <w:rPr>
          <w:rFonts w:ascii="Times New Roman" w:hAnsi="Times New Roman" w:cs="Times New Roman"/>
        </w:rPr>
      </w:pPr>
      <w:r w:rsidRPr="002B52D6">
        <w:rPr>
          <w:rFonts w:ascii="Times New Roman" w:hAnsi="Times New Roman" w:cs="Times New Roman"/>
          <w:i/>
        </w:rPr>
        <w:t>Financial loss</w:t>
      </w:r>
      <w:r>
        <w:rPr>
          <w:rFonts w:ascii="Times New Roman" w:hAnsi="Times New Roman" w:cs="Times New Roman"/>
        </w:rPr>
        <w:t xml:space="preserve">: </w:t>
      </w:r>
      <w:r w:rsidR="00480C41">
        <w:rPr>
          <w:rFonts w:ascii="Times New Roman" w:hAnsi="Times New Roman" w:cs="Times New Roman"/>
        </w:rPr>
        <w:t>O</w:t>
      </w:r>
      <w:r w:rsidR="00C9443B" w:rsidRPr="00C9443B">
        <w:rPr>
          <w:rFonts w:ascii="Times New Roman" w:hAnsi="Times New Roman" w:cs="Times New Roman"/>
        </w:rPr>
        <w:t>ther significant financial loss</w:t>
      </w:r>
      <w:r>
        <w:rPr>
          <w:rFonts w:ascii="Times New Roman" w:hAnsi="Times New Roman" w:cs="Times New Roman"/>
        </w:rPr>
        <w:t xml:space="preserve"> including insolvency, </w:t>
      </w:r>
      <w:r w:rsidRPr="00C9443B">
        <w:rPr>
          <w:rFonts w:ascii="Times New Roman" w:hAnsi="Times New Roman" w:cs="Times New Roman"/>
        </w:rPr>
        <w:t>forced withdrawal of banking services without an alternative</w:t>
      </w:r>
    </w:p>
    <w:p w14:paraId="6626BBBD" w14:textId="2CEB2F94" w:rsidR="00C9443B" w:rsidRPr="00C9443B" w:rsidRDefault="002B52D6" w:rsidP="005C6A84">
      <w:pPr>
        <w:pStyle w:val="Default"/>
        <w:numPr>
          <w:ilvl w:val="0"/>
          <w:numId w:val="4"/>
        </w:numPr>
        <w:jc w:val="both"/>
        <w:rPr>
          <w:rFonts w:ascii="Times New Roman" w:hAnsi="Times New Roman" w:cs="Times New Roman"/>
        </w:rPr>
      </w:pPr>
      <w:r w:rsidRPr="002B52D6">
        <w:rPr>
          <w:rFonts w:ascii="Times New Roman" w:hAnsi="Times New Roman" w:cs="Times New Roman"/>
          <w:i/>
        </w:rPr>
        <w:t>Te</w:t>
      </w:r>
      <w:r w:rsidR="00C9443B" w:rsidRPr="002B52D6">
        <w:rPr>
          <w:rFonts w:ascii="Times New Roman" w:hAnsi="Times New Roman" w:cs="Times New Roman"/>
          <w:i/>
        </w:rPr>
        <w:t>rrorism or extremism</w:t>
      </w:r>
      <w:r w:rsidRPr="002B52D6">
        <w:rPr>
          <w:rFonts w:ascii="Times New Roman" w:hAnsi="Times New Roman" w:cs="Times New Roman"/>
          <w:i/>
        </w:rPr>
        <w:t xml:space="preserve"> links</w:t>
      </w:r>
      <w:r>
        <w:rPr>
          <w:rFonts w:ascii="Times New Roman" w:hAnsi="Times New Roman" w:cs="Times New Roman"/>
        </w:rPr>
        <w:t>: I</w:t>
      </w:r>
      <w:r w:rsidR="00C9443B" w:rsidRPr="00C9443B">
        <w:rPr>
          <w:rFonts w:ascii="Times New Roman" w:hAnsi="Times New Roman" w:cs="Times New Roman"/>
        </w:rPr>
        <w:t xml:space="preserve">ncluding ‘proscribed’ (or banned) organisations, individuals </w:t>
      </w:r>
      <w:r>
        <w:rPr>
          <w:rFonts w:ascii="Times New Roman" w:hAnsi="Times New Roman" w:cs="Times New Roman"/>
        </w:rPr>
        <w:t>s</w:t>
      </w:r>
      <w:r w:rsidR="00C9443B" w:rsidRPr="00C9443B">
        <w:rPr>
          <w:rFonts w:ascii="Times New Roman" w:hAnsi="Times New Roman" w:cs="Times New Roman"/>
        </w:rPr>
        <w:t>ubject to an asset freeze, or kidnapping of staff</w:t>
      </w:r>
    </w:p>
    <w:p w14:paraId="37FCA91A" w14:textId="77777777" w:rsidR="002B52D6" w:rsidRDefault="002B52D6" w:rsidP="005C6A84">
      <w:pPr>
        <w:pStyle w:val="Default"/>
        <w:numPr>
          <w:ilvl w:val="0"/>
          <w:numId w:val="4"/>
        </w:numPr>
        <w:jc w:val="both"/>
        <w:rPr>
          <w:rFonts w:ascii="Times New Roman" w:hAnsi="Times New Roman" w:cs="Times New Roman"/>
        </w:rPr>
      </w:pPr>
      <w:r w:rsidRPr="002B52D6">
        <w:rPr>
          <w:rFonts w:ascii="Times New Roman" w:hAnsi="Times New Roman" w:cs="Times New Roman"/>
          <w:i/>
        </w:rPr>
        <w:t>S</w:t>
      </w:r>
      <w:r w:rsidR="00C9443B" w:rsidRPr="002B52D6">
        <w:rPr>
          <w:rFonts w:ascii="Times New Roman" w:hAnsi="Times New Roman" w:cs="Times New Roman"/>
          <w:i/>
        </w:rPr>
        <w:t>ignificant data breaches/losses</w:t>
      </w:r>
      <w:r>
        <w:rPr>
          <w:rFonts w:ascii="Times New Roman" w:hAnsi="Times New Roman" w:cs="Times New Roman"/>
        </w:rPr>
        <w:t xml:space="preserve"> </w:t>
      </w:r>
    </w:p>
    <w:p w14:paraId="76FD2F21" w14:textId="2A76CE6F" w:rsidR="00C9443B" w:rsidRPr="00C9443B" w:rsidRDefault="002B52D6" w:rsidP="005C6A84">
      <w:pPr>
        <w:pStyle w:val="Default"/>
        <w:numPr>
          <w:ilvl w:val="0"/>
          <w:numId w:val="4"/>
        </w:numPr>
        <w:jc w:val="both"/>
        <w:rPr>
          <w:rFonts w:ascii="Times New Roman" w:hAnsi="Times New Roman" w:cs="Times New Roman"/>
        </w:rPr>
      </w:pPr>
      <w:r w:rsidRPr="002B52D6">
        <w:rPr>
          <w:rFonts w:ascii="Times New Roman" w:hAnsi="Times New Roman" w:cs="Times New Roman"/>
          <w:i/>
        </w:rPr>
        <w:t>I</w:t>
      </w:r>
      <w:r w:rsidR="00C9443B" w:rsidRPr="002B52D6">
        <w:rPr>
          <w:rFonts w:ascii="Times New Roman" w:hAnsi="Times New Roman" w:cs="Times New Roman"/>
          <w:i/>
        </w:rPr>
        <w:t>ncidents involving partners</w:t>
      </w:r>
      <w:r w:rsidR="00C9443B" w:rsidRPr="00C9443B">
        <w:rPr>
          <w:rFonts w:ascii="Times New Roman" w:hAnsi="Times New Roman" w:cs="Times New Roman"/>
        </w:rPr>
        <w:t xml:space="preserve"> that materially affect the charity</w:t>
      </w:r>
    </w:p>
    <w:p w14:paraId="2ADA3A30" w14:textId="77777777" w:rsidR="002B52D6" w:rsidRDefault="002B52D6" w:rsidP="00C9443B">
      <w:pPr>
        <w:pStyle w:val="Default"/>
        <w:jc w:val="both"/>
        <w:rPr>
          <w:rFonts w:ascii="Times New Roman" w:hAnsi="Times New Roman" w:cs="Times New Roman"/>
        </w:rPr>
      </w:pPr>
    </w:p>
    <w:p w14:paraId="006D03BB" w14:textId="0067909D"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It is t</w:t>
      </w:r>
      <w:r w:rsidR="004F5B59">
        <w:rPr>
          <w:rFonts w:ascii="Times New Roman" w:hAnsi="Times New Roman" w:cs="Times New Roman"/>
        </w:rPr>
        <w:t>he responsibility of the</w:t>
      </w:r>
      <w:r w:rsidRPr="00C9443B">
        <w:rPr>
          <w:rFonts w:ascii="Times New Roman" w:hAnsi="Times New Roman" w:cs="Times New Roman"/>
        </w:rPr>
        <w:t xml:space="preserve"> trustees to decide whether an incident is significant and should be reported. </w:t>
      </w:r>
      <w:r w:rsidR="002B52D6">
        <w:rPr>
          <w:rFonts w:ascii="Times New Roman" w:hAnsi="Times New Roman" w:cs="Times New Roman"/>
        </w:rPr>
        <w:t xml:space="preserve">The Charity Commission </w:t>
      </w:r>
      <w:r w:rsidRPr="00C9443B">
        <w:rPr>
          <w:rFonts w:ascii="Times New Roman" w:hAnsi="Times New Roman" w:cs="Times New Roman"/>
        </w:rPr>
        <w:t>guidance</w:t>
      </w:r>
      <w:r w:rsidR="002B52D6">
        <w:rPr>
          <w:rFonts w:ascii="Times New Roman" w:hAnsi="Times New Roman" w:cs="Times New Roman"/>
        </w:rPr>
        <w:t xml:space="preserve">, </w:t>
      </w:r>
      <w:hyperlink r:id="rId8" w:history="1">
        <w:r w:rsidRPr="00D5220E">
          <w:rPr>
            <w:rStyle w:val="Hyperlink"/>
            <w:rFonts w:ascii="Times New Roman" w:hAnsi="Times New Roman" w:cs="Times New Roman"/>
            <w:color w:val="auto"/>
            <w:u w:val="none"/>
          </w:rPr>
          <w:t>Examples table: deciding what to report</w:t>
        </w:r>
      </w:hyperlink>
      <w:r w:rsidR="002B52D6">
        <w:rPr>
          <w:rFonts w:ascii="Times New Roman" w:hAnsi="Times New Roman" w:cs="Times New Roman"/>
        </w:rPr>
        <w:t xml:space="preserve"> and </w:t>
      </w:r>
      <w:hyperlink r:id="rId9" w:history="1">
        <w:r w:rsidR="002B52D6" w:rsidRPr="00D5220E">
          <w:rPr>
            <w:rStyle w:val="Hyperlink"/>
            <w:rFonts w:ascii="Times New Roman" w:hAnsi="Times New Roman" w:cs="Times New Roman"/>
            <w:color w:val="auto"/>
            <w:u w:val="none"/>
          </w:rPr>
          <w:t>guidance on decision making</w:t>
        </w:r>
      </w:hyperlink>
      <w:r w:rsidR="002B52D6">
        <w:rPr>
          <w:rFonts w:ascii="Times New Roman" w:hAnsi="Times New Roman" w:cs="Times New Roman"/>
        </w:rPr>
        <w:t>, will be used to guide DMC trustees.</w:t>
      </w:r>
      <w:r w:rsidR="007B64C3">
        <w:rPr>
          <w:rFonts w:ascii="Times New Roman" w:hAnsi="Times New Roman" w:cs="Times New Roman"/>
        </w:rPr>
        <w:t xml:space="preserve">   Further information is available below.</w:t>
      </w:r>
    </w:p>
    <w:p w14:paraId="57EE930E" w14:textId="77777777" w:rsidR="008911F7" w:rsidRPr="00C9443B" w:rsidRDefault="008911F7" w:rsidP="00C9443B">
      <w:pPr>
        <w:pStyle w:val="Default"/>
        <w:jc w:val="both"/>
        <w:rPr>
          <w:rFonts w:ascii="Times New Roman" w:hAnsi="Times New Roman" w:cs="Times New Roman"/>
        </w:rPr>
      </w:pPr>
    </w:p>
    <w:p w14:paraId="2F88EF9B"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Reporting criminal activity</w:t>
      </w:r>
    </w:p>
    <w:p w14:paraId="335CEC2B" w14:textId="7039C2BD"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If a reportable incident involves actual o</w:t>
      </w:r>
      <w:r w:rsidR="008911F7">
        <w:rPr>
          <w:rFonts w:ascii="Times New Roman" w:hAnsi="Times New Roman" w:cs="Times New Roman"/>
        </w:rPr>
        <w:t>r alleged criminal activity,</w:t>
      </w:r>
      <w:r w:rsidRPr="00C9443B">
        <w:rPr>
          <w:rFonts w:ascii="Times New Roman" w:hAnsi="Times New Roman" w:cs="Times New Roman"/>
        </w:rPr>
        <w:t xml:space="preserve"> </w:t>
      </w:r>
      <w:r w:rsidR="007C2110">
        <w:rPr>
          <w:rFonts w:ascii="Times New Roman" w:hAnsi="Times New Roman" w:cs="Times New Roman"/>
        </w:rPr>
        <w:t xml:space="preserve">DMC trustees will </w:t>
      </w:r>
      <w:r w:rsidRPr="00C9443B">
        <w:rPr>
          <w:rFonts w:ascii="Times New Roman" w:hAnsi="Times New Roman" w:cs="Times New Roman"/>
        </w:rPr>
        <w:t>also report it to the relevant agencies:</w:t>
      </w:r>
    </w:p>
    <w:p w14:paraId="14DE6CEE" w14:textId="52161B1F" w:rsidR="00C9443B" w:rsidRPr="00C9443B" w:rsidRDefault="007C2110" w:rsidP="005C6A84">
      <w:pPr>
        <w:pStyle w:val="Default"/>
        <w:numPr>
          <w:ilvl w:val="0"/>
          <w:numId w:val="5"/>
        </w:numPr>
        <w:ind w:left="360"/>
        <w:jc w:val="both"/>
        <w:rPr>
          <w:rFonts w:ascii="Times New Roman" w:hAnsi="Times New Roman" w:cs="Times New Roman"/>
        </w:rPr>
      </w:pPr>
      <w:r>
        <w:rPr>
          <w:rFonts w:ascii="Times New Roman" w:hAnsi="Times New Roman" w:cs="Times New Roman"/>
        </w:rPr>
        <w:t>S</w:t>
      </w:r>
      <w:r w:rsidR="00C9443B" w:rsidRPr="00C9443B">
        <w:rPr>
          <w:rFonts w:ascii="Times New Roman" w:hAnsi="Times New Roman" w:cs="Times New Roman"/>
        </w:rPr>
        <w:t xml:space="preserve">afeguarding incidents: </w:t>
      </w:r>
      <w:r w:rsidR="00D5220E">
        <w:rPr>
          <w:rFonts w:ascii="Times New Roman" w:hAnsi="Times New Roman" w:cs="Times New Roman"/>
        </w:rPr>
        <w:t xml:space="preserve">See DMC’s </w:t>
      </w:r>
      <w:r>
        <w:rPr>
          <w:rFonts w:ascii="Times New Roman" w:hAnsi="Times New Roman" w:cs="Times New Roman"/>
        </w:rPr>
        <w:t>Safeguarding Policy &amp; Procedures</w:t>
      </w:r>
    </w:p>
    <w:p w14:paraId="3405AC72" w14:textId="786ED2D6" w:rsidR="00C9443B" w:rsidRPr="00C9443B" w:rsidRDefault="007C2110" w:rsidP="005C6A84">
      <w:pPr>
        <w:pStyle w:val="Default"/>
        <w:numPr>
          <w:ilvl w:val="0"/>
          <w:numId w:val="5"/>
        </w:numPr>
        <w:ind w:left="360"/>
        <w:jc w:val="both"/>
        <w:rPr>
          <w:rFonts w:ascii="Times New Roman" w:hAnsi="Times New Roman" w:cs="Times New Roman"/>
        </w:rPr>
      </w:pPr>
      <w:r>
        <w:rPr>
          <w:rFonts w:ascii="Times New Roman" w:hAnsi="Times New Roman" w:cs="Times New Roman"/>
        </w:rPr>
        <w:t>F</w:t>
      </w:r>
      <w:r w:rsidR="00C9443B" w:rsidRPr="00C9443B">
        <w:rPr>
          <w:rFonts w:ascii="Times New Roman" w:hAnsi="Times New Roman" w:cs="Times New Roman"/>
        </w:rPr>
        <w:t xml:space="preserve">raud and </w:t>
      </w:r>
      <w:r w:rsidR="00BD6382">
        <w:rPr>
          <w:rFonts w:ascii="Times New Roman" w:hAnsi="Times New Roman" w:cs="Times New Roman"/>
        </w:rPr>
        <w:t>theft:</w:t>
      </w:r>
      <w:r w:rsidR="00C9443B" w:rsidRPr="00C9443B">
        <w:rPr>
          <w:rFonts w:ascii="Times New Roman" w:hAnsi="Times New Roman" w:cs="Times New Roman"/>
        </w:rPr>
        <w:t xml:space="preserve"> </w:t>
      </w:r>
      <w:r w:rsidR="00D5220E">
        <w:rPr>
          <w:rFonts w:ascii="Times New Roman" w:hAnsi="Times New Roman" w:cs="Times New Roman"/>
        </w:rPr>
        <w:t>See DMC’s</w:t>
      </w:r>
      <w:r>
        <w:rPr>
          <w:rFonts w:ascii="Times New Roman" w:hAnsi="Times New Roman" w:cs="Times New Roman"/>
        </w:rPr>
        <w:t xml:space="preserve"> Anti-Fraud Policy </w:t>
      </w:r>
    </w:p>
    <w:p w14:paraId="58B55DEA" w14:textId="7173BB29" w:rsidR="00C9443B" w:rsidRPr="00C9443B" w:rsidRDefault="00BD6382" w:rsidP="005C6A84">
      <w:pPr>
        <w:pStyle w:val="Default"/>
        <w:numPr>
          <w:ilvl w:val="0"/>
          <w:numId w:val="5"/>
        </w:numPr>
        <w:ind w:left="360"/>
        <w:jc w:val="both"/>
        <w:rPr>
          <w:rFonts w:ascii="Times New Roman" w:hAnsi="Times New Roman" w:cs="Times New Roman"/>
        </w:rPr>
      </w:pPr>
      <w:proofErr w:type="spellStart"/>
      <w:r>
        <w:rPr>
          <w:rFonts w:ascii="Times New Roman" w:hAnsi="Times New Roman" w:cs="Times New Roman"/>
        </w:rPr>
        <w:t>Cyber crime</w:t>
      </w:r>
      <w:proofErr w:type="spellEnd"/>
      <w:r>
        <w:rPr>
          <w:rFonts w:ascii="Times New Roman" w:hAnsi="Times New Roman" w:cs="Times New Roman"/>
        </w:rPr>
        <w:t xml:space="preserve">: </w:t>
      </w:r>
      <w:r w:rsidR="00D5220E">
        <w:rPr>
          <w:rFonts w:ascii="Times New Roman" w:hAnsi="Times New Roman" w:cs="Times New Roman"/>
        </w:rPr>
        <w:t xml:space="preserve">See DMC’s </w:t>
      </w:r>
      <w:r>
        <w:rPr>
          <w:rFonts w:ascii="Times New Roman" w:hAnsi="Times New Roman" w:cs="Times New Roman"/>
        </w:rPr>
        <w:t>Data Protection Policy &amp; Procedures</w:t>
      </w:r>
      <w:r w:rsidR="007C2110">
        <w:rPr>
          <w:rFonts w:ascii="Times New Roman" w:hAnsi="Times New Roman" w:cs="Times New Roman"/>
        </w:rPr>
        <w:t>.</w:t>
      </w:r>
    </w:p>
    <w:p w14:paraId="40E0C54E" w14:textId="0D2225B8" w:rsidR="00C9443B" w:rsidRPr="00C9443B" w:rsidRDefault="007C2110" w:rsidP="005C6A84">
      <w:pPr>
        <w:pStyle w:val="Default"/>
        <w:numPr>
          <w:ilvl w:val="0"/>
          <w:numId w:val="5"/>
        </w:numPr>
        <w:ind w:left="360"/>
        <w:jc w:val="both"/>
        <w:rPr>
          <w:rFonts w:ascii="Times New Roman" w:hAnsi="Times New Roman" w:cs="Times New Roman"/>
        </w:rPr>
      </w:pPr>
      <w:r>
        <w:rPr>
          <w:rFonts w:ascii="Times New Roman" w:hAnsi="Times New Roman" w:cs="Times New Roman"/>
        </w:rPr>
        <w:t>T</w:t>
      </w:r>
      <w:r w:rsidR="00C9443B" w:rsidRPr="00C9443B">
        <w:rPr>
          <w:rFonts w:ascii="Times New Roman" w:hAnsi="Times New Roman" w:cs="Times New Roman"/>
        </w:rPr>
        <w:t xml:space="preserve">errorism and extremism: </w:t>
      </w:r>
      <w:r>
        <w:rPr>
          <w:rFonts w:ascii="Times New Roman" w:hAnsi="Times New Roman" w:cs="Times New Roman"/>
        </w:rPr>
        <w:t xml:space="preserve">Report to the police:  </w:t>
      </w:r>
    </w:p>
    <w:p w14:paraId="09FE1F60" w14:textId="77777777" w:rsidR="00C9443B" w:rsidRPr="00BD6382" w:rsidRDefault="00C9443B" w:rsidP="005C6A84">
      <w:pPr>
        <w:pStyle w:val="Default"/>
        <w:numPr>
          <w:ilvl w:val="1"/>
          <w:numId w:val="5"/>
        </w:numPr>
        <w:ind w:left="757"/>
        <w:jc w:val="both"/>
        <w:rPr>
          <w:rFonts w:ascii="Times New Roman" w:hAnsi="Times New Roman" w:cs="Times New Roman"/>
          <w:color w:val="auto"/>
        </w:rPr>
      </w:pPr>
      <w:r w:rsidRPr="00C9443B">
        <w:rPr>
          <w:rFonts w:ascii="Times New Roman" w:hAnsi="Times New Roman" w:cs="Times New Roman"/>
        </w:rPr>
        <w:lastRenderedPageBreak/>
        <w:t>via the </w:t>
      </w:r>
      <w:hyperlink r:id="rId10" w:history="1">
        <w:r w:rsidRPr="00BD6382">
          <w:rPr>
            <w:rStyle w:val="Hyperlink"/>
            <w:rFonts w:ascii="Times New Roman" w:hAnsi="Times New Roman" w:cs="Times New Roman"/>
            <w:color w:val="auto"/>
            <w:u w:val="none"/>
          </w:rPr>
          <w:t>National Crime Agency website</w:t>
        </w:r>
      </w:hyperlink>
    </w:p>
    <w:p w14:paraId="750657C6" w14:textId="77777777" w:rsidR="00C9443B" w:rsidRPr="00C9443B" w:rsidRDefault="00C9443B" w:rsidP="005C6A84">
      <w:pPr>
        <w:pStyle w:val="Default"/>
        <w:numPr>
          <w:ilvl w:val="1"/>
          <w:numId w:val="5"/>
        </w:numPr>
        <w:ind w:left="757"/>
        <w:jc w:val="both"/>
        <w:rPr>
          <w:rFonts w:ascii="Times New Roman" w:hAnsi="Times New Roman" w:cs="Times New Roman"/>
        </w:rPr>
      </w:pPr>
      <w:r w:rsidRPr="00C9443B">
        <w:rPr>
          <w:rFonts w:ascii="Times New Roman" w:hAnsi="Times New Roman" w:cs="Times New Roman"/>
        </w:rPr>
        <w:t>call the Metropolitan Police Anti-Terrorist Hotline on 0800 789 321</w:t>
      </w:r>
    </w:p>
    <w:p w14:paraId="0F624616" w14:textId="77777777" w:rsidR="00C9443B" w:rsidRPr="00C9443B" w:rsidRDefault="00C9443B" w:rsidP="005C6A84">
      <w:pPr>
        <w:pStyle w:val="Default"/>
        <w:numPr>
          <w:ilvl w:val="1"/>
          <w:numId w:val="5"/>
        </w:numPr>
        <w:ind w:left="757"/>
        <w:jc w:val="both"/>
        <w:rPr>
          <w:rFonts w:ascii="Times New Roman" w:hAnsi="Times New Roman" w:cs="Times New Roman"/>
        </w:rPr>
      </w:pPr>
      <w:r w:rsidRPr="00C9443B">
        <w:rPr>
          <w:rFonts w:ascii="Times New Roman" w:hAnsi="Times New Roman" w:cs="Times New Roman"/>
        </w:rPr>
        <w:t>call 101 or report it at a local police station</w:t>
      </w:r>
    </w:p>
    <w:p w14:paraId="05EF987F" w14:textId="142B872B" w:rsidR="007C2110" w:rsidRPr="00C9443B" w:rsidRDefault="002240C2" w:rsidP="007C2110">
      <w:pPr>
        <w:pStyle w:val="Default"/>
        <w:jc w:val="both"/>
        <w:rPr>
          <w:rFonts w:ascii="Times New Roman" w:hAnsi="Times New Roman" w:cs="Times New Roman"/>
          <w:b/>
          <w:bCs/>
        </w:rPr>
      </w:pPr>
      <w:r>
        <w:rPr>
          <w:rFonts w:ascii="Times New Roman" w:hAnsi="Times New Roman" w:cs="Times New Roman"/>
        </w:rPr>
        <w:t>Incidents shall be reported</w:t>
      </w:r>
      <w:r w:rsidR="00C9443B" w:rsidRPr="00C9443B">
        <w:rPr>
          <w:rFonts w:ascii="Times New Roman" w:hAnsi="Times New Roman" w:cs="Times New Roman"/>
        </w:rPr>
        <w:t xml:space="preserve"> promptly to the </w:t>
      </w:r>
      <w:r w:rsidR="007C2110">
        <w:rPr>
          <w:rFonts w:ascii="Times New Roman" w:hAnsi="Times New Roman" w:cs="Times New Roman"/>
        </w:rPr>
        <w:t xml:space="preserve">Charity </w:t>
      </w:r>
      <w:r w:rsidR="00C9443B" w:rsidRPr="00C9443B">
        <w:rPr>
          <w:rFonts w:ascii="Times New Roman" w:hAnsi="Times New Roman" w:cs="Times New Roman"/>
        </w:rPr>
        <w:t>Commission</w:t>
      </w:r>
      <w:r>
        <w:rPr>
          <w:rFonts w:ascii="Times New Roman" w:hAnsi="Times New Roman" w:cs="Times New Roman"/>
        </w:rPr>
        <w:t xml:space="preserve"> rather than waiting </w:t>
      </w:r>
      <w:r w:rsidR="00C9443B" w:rsidRPr="00C9443B">
        <w:rPr>
          <w:rFonts w:ascii="Times New Roman" w:hAnsi="Times New Roman" w:cs="Times New Roman"/>
        </w:rPr>
        <w:t>until someone is arrested, charge</w:t>
      </w:r>
      <w:r w:rsidR="007C2110">
        <w:rPr>
          <w:rFonts w:ascii="Times New Roman" w:hAnsi="Times New Roman" w:cs="Times New Roman"/>
        </w:rPr>
        <w:t>d or convicted</w:t>
      </w:r>
      <w:r w:rsidR="00C9443B" w:rsidRPr="00C9443B">
        <w:rPr>
          <w:rFonts w:ascii="Times New Roman" w:hAnsi="Times New Roman" w:cs="Times New Roman"/>
        </w:rPr>
        <w:t xml:space="preserve">. </w:t>
      </w:r>
    </w:p>
    <w:p w14:paraId="7452001B" w14:textId="77777777" w:rsidR="007C2110" w:rsidRDefault="007C2110" w:rsidP="00C9443B">
      <w:pPr>
        <w:pStyle w:val="Default"/>
        <w:jc w:val="both"/>
        <w:rPr>
          <w:rFonts w:ascii="Times New Roman" w:hAnsi="Times New Roman" w:cs="Times New Roman"/>
          <w:b/>
          <w:bCs/>
        </w:rPr>
      </w:pPr>
    </w:p>
    <w:p w14:paraId="17C01425"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Types of safeguarding incident to report</w:t>
      </w:r>
    </w:p>
    <w:p w14:paraId="4DFC4EB0" w14:textId="77777777" w:rsidR="002770B7" w:rsidRDefault="00341371" w:rsidP="002770B7">
      <w:pPr>
        <w:pStyle w:val="Default"/>
        <w:jc w:val="both"/>
        <w:rPr>
          <w:rFonts w:ascii="Times New Roman" w:hAnsi="Times New Roman" w:cs="Times New Roman"/>
          <w:i/>
        </w:rPr>
      </w:pPr>
      <w:r>
        <w:rPr>
          <w:rFonts w:ascii="Times New Roman" w:hAnsi="Times New Roman" w:cs="Times New Roman"/>
        </w:rPr>
        <w:t xml:space="preserve">A report is made to the </w:t>
      </w:r>
      <w:r w:rsidR="00C9443B" w:rsidRPr="00C9443B">
        <w:rPr>
          <w:rFonts w:ascii="Times New Roman" w:hAnsi="Times New Roman" w:cs="Times New Roman"/>
        </w:rPr>
        <w:t>Commission if a serious safeguarding risk materialises</w:t>
      </w:r>
      <w:r w:rsidR="002770B7">
        <w:rPr>
          <w:rFonts w:ascii="Times New Roman" w:hAnsi="Times New Roman" w:cs="Times New Roman"/>
        </w:rPr>
        <w:t xml:space="preserve"> such as:</w:t>
      </w:r>
      <w:r w:rsidR="002770B7" w:rsidRPr="00341371">
        <w:rPr>
          <w:rFonts w:ascii="Times New Roman" w:hAnsi="Times New Roman" w:cs="Times New Roman"/>
          <w:i/>
        </w:rPr>
        <w:t xml:space="preserve"> </w:t>
      </w:r>
    </w:p>
    <w:p w14:paraId="09166656" w14:textId="63639AA4" w:rsidR="00C9443B" w:rsidRPr="00C9443B" w:rsidRDefault="00C9443B" w:rsidP="002770B7">
      <w:pPr>
        <w:pStyle w:val="Default"/>
        <w:numPr>
          <w:ilvl w:val="0"/>
          <w:numId w:val="6"/>
        </w:numPr>
        <w:jc w:val="both"/>
        <w:rPr>
          <w:rFonts w:ascii="Times New Roman" w:hAnsi="Times New Roman" w:cs="Times New Roman"/>
        </w:rPr>
      </w:pPr>
      <w:r w:rsidRPr="00341371">
        <w:rPr>
          <w:rFonts w:ascii="Times New Roman" w:hAnsi="Times New Roman" w:cs="Times New Roman"/>
          <w:i/>
        </w:rPr>
        <w:t xml:space="preserve">incidents of abuse or mistreatment (alleged or actual) of beneficiaries of </w:t>
      </w:r>
      <w:r w:rsidR="00341371" w:rsidRPr="00341371">
        <w:rPr>
          <w:rFonts w:ascii="Times New Roman" w:hAnsi="Times New Roman" w:cs="Times New Roman"/>
          <w:i/>
        </w:rPr>
        <w:t>the charity</w:t>
      </w:r>
      <w:r w:rsidRPr="00C9443B">
        <w:rPr>
          <w:rFonts w:ascii="Times New Roman" w:hAnsi="Times New Roman" w:cs="Times New Roman"/>
        </w:rPr>
        <w:t xml:space="preserve"> which have resulted in or risk significant harm to them and:</w:t>
      </w:r>
    </w:p>
    <w:p w14:paraId="3B60AA1D" w14:textId="77777777" w:rsidR="00C9443B" w:rsidRPr="00C9443B" w:rsidRDefault="00C9443B" w:rsidP="005C6A84">
      <w:pPr>
        <w:pStyle w:val="Default"/>
        <w:numPr>
          <w:ilvl w:val="1"/>
          <w:numId w:val="6"/>
        </w:numPr>
        <w:jc w:val="both"/>
        <w:rPr>
          <w:rFonts w:ascii="Times New Roman" w:hAnsi="Times New Roman" w:cs="Times New Roman"/>
        </w:rPr>
      </w:pPr>
      <w:r w:rsidRPr="00C9443B">
        <w:rPr>
          <w:rFonts w:ascii="Times New Roman" w:hAnsi="Times New Roman" w:cs="Times New Roman"/>
        </w:rPr>
        <w:t>this happened while they were under the care of the charity</w:t>
      </w:r>
    </w:p>
    <w:p w14:paraId="066AEF35" w14:textId="77777777" w:rsidR="00C9443B" w:rsidRPr="00C9443B" w:rsidRDefault="00C9443B" w:rsidP="005C6A84">
      <w:pPr>
        <w:pStyle w:val="Default"/>
        <w:numPr>
          <w:ilvl w:val="1"/>
          <w:numId w:val="6"/>
        </w:numPr>
        <w:jc w:val="both"/>
        <w:rPr>
          <w:rFonts w:ascii="Times New Roman" w:hAnsi="Times New Roman" w:cs="Times New Roman"/>
        </w:rPr>
      </w:pPr>
      <w:r w:rsidRPr="00C9443B">
        <w:rPr>
          <w:rFonts w:ascii="Times New Roman" w:hAnsi="Times New Roman" w:cs="Times New Roman"/>
        </w:rPr>
        <w:t>someone connected with the charity, for example a trustee, staff member or volunteer, was responsible for the abuse or mistreatment (alleged or actual)</w:t>
      </w:r>
    </w:p>
    <w:p w14:paraId="4F678178" w14:textId="77777777" w:rsidR="00C9443B" w:rsidRPr="00C9443B" w:rsidRDefault="00C9443B" w:rsidP="005C6A84">
      <w:pPr>
        <w:pStyle w:val="Default"/>
        <w:numPr>
          <w:ilvl w:val="0"/>
          <w:numId w:val="6"/>
        </w:numPr>
        <w:jc w:val="both"/>
        <w:rPr>
          <w:rFonts w:ascii="Times New Roman" w:hAnsi="Times New Roman" w:cs="Times New Roman"/>
        </w:rPr>
      </w:pPr>
      <w:r w:rsidRPr="00341371">
        <w:rPr>
          <w:rFonts w:ascii="Times New Roman" w:hAnsi="Times New Roman" w:cs="Times New Roman"/>
          <w:i/>
        </w:rPr>
        <w:t>other incidents of abuse or mistreatment (alleged or actual) of people who come into contact with the charity through its work</w:t>
      </w:r>
      <w:r w:rsidRPr="00C9443B">
        <w:rPr>
          <w:rFonts w:ascii="Times New Roman" w:hAnsi="Times New Roman" w:cs="Times New Roman"/>
        </w:rPr>
        <w:t>, which have resulted in or risk significant harm to them and are connected to the charity’s activities</w:t>
      </w:r>
    </w:p>
    <w:p w14:paraId="50DEC1CB" w14:textId="56A5E270" w:rsidR="00C9443B" w:rsidRPr="00C9443B" w:rsidRDefault="00C9443B" w:rsidP="005C6A84">
      <w:pPr>
        <w:pStyle w:val="Default"/>
        <w:numPr>
          <w:ilvl w:val="0"/>
          <w:numId w:val="6"/>
        </w:numPr>
        <w:jc w:val="both"/>
        <w:rPr>
          <w:rFonts w:ascii="Times New Roman" w:hAnsi="Times New Roman" w:cs="Times New Roman"/>
        </w:rPr>
      </w:pPr>
      <w:proofErr w:type="gramStart"/>
      <w:r w:rsidRPr="00341371">
        <w:rPr>
          <w:rFonts w:ascii="Times New Roman" w:hAnsi="Times New Roman" w:cs="Times New Roman"/>
          <w:i/>
        </w:rPr>
        <w:t>breaches</w:t>
      </w:r>
      <w:proofErr w:type="gramEnd"/>
      <w:r w:rsidRPr="00341371">
        <w:rPr>
          <w:rFonts w:ascii="Times New Roman" w:hAnsi="Times New Roman" w:cs="Times New Roman"/>
          <w:i/>
        </w:rPr>
        <w:t xml:space="preserve"> of procedures or policies at the charity which have put people who come into contact with it through its work at significant risk of harm</w:t>
      </w:r>
      <w:r w:rsidRPr="00C9443B">
        <w:rPr>
          <w:rFonts w:ascii="Times New Roman" w:hAnsi="Times New Roman" w:cs="Times New Roman"/>
        </w:rPr>
        <w:t>, including failure to carry out relevant vetting checks which would have identified that a person is disqualified in law from holding their position wit</w:t>
      </w:r>
      <w:r w:rsidR="007B64C3">
        <w:rPr>
          <w:rFonts w:ascii="Times New Roman" w:hAnsi="Times New Roman" w:cs="Times New Roman"/>
        </w:rPr>
        <w:t xml:space="preserve">hin the charity. This might be </w:t>
      </w:r>
      <w:r w:rsidRPr="00C9443B">
        <w:rPr>
          <w:rFonts w:ascii="Times New Roman" w:hAnsi="Times New Roman" w:cs="Times New Roman"/>
        </w:rPr>
        <w:t>because they are disqualified under safeguarding legislation from working with adults at risk</w:t>
      </w:r>
      <w:r w:rsidR="00341371">
        <w:rPr>
          <w:rFonts w:ascii="Times New Roman" w:hAnsi="Times New Roman" w:cs="Times New Roman"/>
        </w:rPr>
        <w:t>.</w:t>
      </w:r>
    </w:p>
    <w:p w14:paraId="58DEEFEF" w14:textId="77777777" w:rsidR="00341371" w:rsidRDefault="00C9443B" w:rsidP="00C9443B">
      <w:pPr>
        <w:pStyle w:val="Default"/>
        <w:jc w:val="both"/>
        <w:rPr>
          <w:rFonts w:ascii="Times New Roman" w:hAnsi="Times New Roman" w:cs="Times New Roman"/>
        </w:rPr>
      </w:pPr>
      <w:r w:rsidRPr="00C9443B">
        <w:rPr>
          <w:rFonts w:ascii="Times New Roman" w:hAnsi="Times New Roman" w:cs="Times New Roman"/>
        </w:rPr>
        <w:t xml:space="preserve">The above may include incidents in the workplace that have resulted in or risk significant harm to trustees, staff or volunteers. </w:t>
      </w:r>
      <w:r w:rsidR="00341371">
        <w:rPr>
          <w:rFonts w:ascii="Times New Roman" w:hAnsi="Times New Roman" w:cs="Times New Roman"/>
        </w:rPr>
        <w:t xml:space="preserve">DMC trustees will judge whether incidents are </w:t>
      </w:r>
      <w:r w:rsidRPr="00C9443B">
        <w:rPr>
          <w:rFonts w:ascii="Times New Roman" w:hAnsi="Times New Roman" w:cs="Times New Roman"/>
        </w:rPr>
        <w:t>serious in the context of the charity.</w:t>
      </w:r>
      <w:r w:rsidR="00341371">
        <w:rPr>
          <w:rFonts w:ascii="Times New Roman" w:hAnsi="Times New Roman" w:cs="Times New Roman"/>
        </w:rPr>
        <w:t xml:space="preserve">  </w:t>
      </w:r>
    </w:p>
    <w:p w14:paraId="6319B99A" w14:textId="77777777" w:rsidR="00341371" w:rsidRDefault="00341371" w:rsidP="00C9443B">
      <w:pPr>
        <w:pStyle w:val="Default"/>
        <w:jc w:val="both"/>
        <w:rPr>
          <w:rFonts w:ascii="Times New Roman" w:hAnsi="Times New Roman" w:cs="Times New Roman"/>
          <w:b/>
          <w:bCs/>
        </w:rPr>
      </w:pPr>
    </w:p>
    <w:p w14:paraId="36E63D96"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The Commission’s role in relation to safeguarding incidents</w:t>
      </w:r>
    </w:p>
    <w:p w14:paraId="4F556A9E" w14:textId="13DF4979" w:rsidR="00C9443B" w:rsidRDefault="00C9443B" w:rsidP="00C9443B">
      <w:pPr>
        <w:pStyle w:val="Default"/>
        <w:jc w:val="both"/>
        <w:rPr>
          <w:rFonts w:ascii="Times New Roman" w:hAnsi="Times New Roman" w:cs="Times New Roman"/>
        </w:rPr>
      </w:pPr>
      <w:r w:rsidRPr="00C9443B">
        <w:rPr>
          <w:rFonts w:ascii="Times New Roman" w:hAnsi="Times New Roman" w:cs="Times New Roman"/>
        </w:rPr>
        <w:t xml:space="preserve">The Commission’s </w:t>
      </w:r>
      <w:r w:rsidR="007B64C3">
        <w:rPr>
          <w:rFonts w:ascii="Times New Roman" w:hAnsi="Times New Roman" w:cs="Times New Roman"/>
        </w:rPr>
        <w:t xml:space="preserve">role is to ensure </w:t>
      </w:r>
      <w:r w:rsidRPr="00C9443B">
        <w:rPr>
          <w:rFonts w:ascii="Times New Roman" w:hAnsi="Times New Roman" w:cs="Times New Roman"/>
        </w:rPr>
        <w:t>trustees are handling the incident appropriately and, where necess</w:t>
      </w:r>
      <w:r w:rsidR="002770B7">
        <w:rPr>
          <w:rFonts w:ascii="Times New Roman" w:hAnsi="Times New Roman" w:cs="Times New Roman"/>
        </w:rPr>
        <w:t>ary, put</w:t>
      </w:r>
      <w:r w:rsidRPr="00C9443B">
        <w:rPr>
          <w:rFonts w:ascii="Times New Roman" w:hAnsi="Times New Roman" w:cs="Times New Roman"/>
        </w:rPr>
        <w:t xml:space="preserve"> in place improved governance and internal controls, in order to prevent further harm.</w:t>
      </w:r>
      <w:r w:rsidR="002770B7">
        <w:rPr>
          <w:rFonts w:ascii="Times New Roman" w:hAnsi="Times New Roman" w:cs="Times New Roman"/>
        </w:rPr>
        <w:t xml:space="preserve">  </w:t>
      </w:r>
      <w:r w:rsidRPr="00C9443B">
        <w:rPr>
          <w:rFonts w:ascii="Times New Roman" w:hAnsi="Times New Roman" w:cs="Times New Roman"/>
        </w:rPr>
        <w:t>The Commission is not responsible for d</w:t>
      </w:r>
      <w:r w:rsidR="002770B7">
        <w:rPr>
          <w:rFonts w:ascii="Times New Roman" w:hAnsi="Times New Roman" w:cs="Times New Roman"/>
        </w:rPr>
        <w:t xml:space="preserve">ealing with incidents of </w:t>
      </w:r>
      <w:r w:rsidRPr="00C9443B">
        <w:rPr>
          <w:rFonts w:ascii="Times New Roman" w:hAnsi="Times New Roman" w:cs="Times New Roman"/>
        </w:rPr>
        <w:t xml:space="preserve">abuse or mistreatment and it does not administer safeguarding legislation. It cannot prosecute or bring criminal proceedings, although it may refer concerns on to ‘lead agencies’, such as the police, local authorities and the Disclosure and Barring Service (DBS), as well as to specialist bodies responsible for designated areas, </w:t>
      </w:r>
      <w:r w:rsidR="008911F7">
        <w:rPr>
          <w:rFonts w:ascii="Times New Roman" w:hAnsi="Times New Roman" w:cs="Times New Roman"/>
        </w:rPr>
        <w:t>like e</w:t>
      </w:r>
      <w:r w:rsidRPr="00C9443B">
        <w:rPr>
          <w:rFonts w:ascii="Times New Roman" w:hAnsi="Times New Roman" w:cs="Times New Roman"/>
        </w:rPr>
        <w:t>ducation</w:t>
      </w:r>
      <w:r w:rsidR="008911F7">
        <w:rPr>
          <w:rFonts w:ascii="Times New Roman" w:hAnsi="Times New Roman" w:cs="Times New Roman"/>
        </w:rPr>
        <w:t xml:space="preserve">, </w:t>
      </w:r>
      <w:r w:rsidRPr="00C9443B">
        <w:rPr>
          <w:rFonts w:ascii="Times New Roman" w:hAnsi="Times New Roman" w:cs="Times New Roman"/>
        </w:rPr>
        <w:t>health and social care.</w:t>
      </w:r>
    </w:p>
    <w:p w14:paraId="34ECC7C4" w14:textId="77777777" w:rsidR="007B64C3" w:rsidRPr="00C9443B" w:rsidRDefault="007B64C3" w:rsidP="00C9443B">
      <w:pPr>
        <w:pStyle w:val="Default"/>
        <w:jc w:val="both"/>
        <w:rPr>
          <w:rFonts w:ascii="Times New Roman" w:hAnsi="Times New Roman" w:cs="Times New Roman"/>
        </w:rPr>
      </w:pPr>
    </w:p>
    <w:p w14:paraId="1AE812AE" w14:textId="5D7D0133" w:rsidR="00C9443B" w:rsidRPr="00C9443B" w:rsidRDefault="00D61584" w:rsidP="00C9443B">
      <w:pPr>
        <w:pStyle w:val="Default"/>
        <w:jc w:val="both"/>
        <w:rPr>
          <w:rFonts w:ascii="Times New Roman" w:hAnsi="Times New Roman" w:cs="Times New Roman"/>
          <w:b/>
          <w:bCs/>
        </w:rPr>
      </w:pPr>
      <w:r>
        <w:rPr>
          <w:rFonts w:ascii="Times New Roman" w:hAnsi="Times New Roman" w:cs="Times New Roman"/>
          <w:b/>
          <w:bCs/>
        </w:rPr>
        <w:lastRenderedPageBreak/>
        <w:t>External safeguarding incidents</w:t>
      </w:r>
    </w:p>
    <w:p w14:paraId="54216A89" w14:textId="194296C8"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 xml:space="preserve">Sometimes </w:t>
      </w:r>
      <w:r w:rsidR="007B64C3">
        <w:rPr>
          <w:rFonts w:ascii="Times New Roman" w:hAnsi="Times New Roman" w:cs="Times New Roman"/>
        </w:rPr>
        <w:t>DMC trustees may</w:t>
      </w:r>
      <w:r w:rsidRPr="00C9443B">
        <w:rPr>
          <w:rFonts w:ascii="Times New Roman" w:hAnsi="Times New Roman" w:cs="Times New Roman"/>
        </w:rPr>
        <w:t xml:space="preserve"> become aware of safeguarding incidents that have occurred outside of the charity. This might be, for example, where:</w:t>
      </w:r>
    </w:p>
    <w:p w14:paraId="3CC38B57" w14:textId="77777777" w:rsidR="00C9443B" w:rsidRPr="00C9443B" w:rsidRDefault="00C9443B" w:rsidP="005C6A84">
      <w:pPr>
        <w:pStyle w:val="Default"/>
        <w:numPr>
          <w:ilvl w:val="0"/>
          <w:numId w:val="7"/>
        </w:numPr>
        <w:jc w:val="both"/>
        <w:rPr>
          <w:rFonts w:ascii="Times New Roman" w:hAnsi="Times New Roman" w:cs="Times New Roman"/>
        </w:rPr>
      </w:pPr>
      <w:r w:rsidRPr="00C9443B">
        <w:rPr>
          <w:rFonts w:ascii="Times New Roman" w:hAnsi="Times New Roman" w:cs="Times New Roman"/>
        </w:rPr>
        <w:t>the charity is alerted to alleged abuse of a beneficiary, staff member, volunteer or someone else who it comes into contact with through its work, which has occurred outside of the charity and:</w:t>
      </w:r>
    </w:p>
    <w:p w14:paraId="34C564FE" w14:textId="77777777" w:rsidR="00C9443B" w:rsidRPr="00C9443B" w:rsidRDefault="00C9443B" w:rsidP="007B64C3">
      <w:pPr>
        <w:pStyle w:val="Default"/>
        <w:numPr>
          <w:ilvl w:val="1"/>
          <w:numId w:val="7"/>
        </w:numPr>
        <w:ind w:left="811" w:hanging="357"/>
        <w:jc w:val="both"/>
        <w:rPr>
          <w:rFonts w:ascii="Times New Roman" w:hAnsi="Times New Roman" w:cs="Times New Roman"/>
        </w:rPr>
      </w:pPr>
      <w:r w:rsidRPr="00C9443B">
        <w:rPr>
          <w:rFonts w:ascii="Times New Roman" w:hAnsi="Times New Roman" w:cs="Times New Roman"/>
        </w:rPr>
        <w:t>the abuse was not connected to its activities in any way</w:t>
      </w:r>
    </w:p>
    <w:p w14:paraId="13C03CB1" w14:textId="77777777" w:rsidR="00C9443B" w:rsidRPr="00C9443B" w:rsidRDefault="00C9443B" w:rsidP="007B64C3">
      <w:pPr>
        <w:pStyle w:val="Default"/>
        <w:numPr>
          <w:ilvl w:val="1"/>
          <w:numId w:val="7"/>
        </w:numPr>
        <w:ind w:left="811" w:hanging="357"/>
        <w:jc w:val="both"/>
        <w:rPr>
          <w:rFonts w:ascii="Times New Roman" w:hAnsi="Times New Roman" w:cs="Times New Roman"/>
        </w:rPr>
      </w:pPr>
      <w:r w:rsidRPr="00C9443B">
        <w:rPr>
          <w:rFonts w:ascii="Times New Roman" w:hAnsi="Times New Roman" w:cs="Times New Roman"/>
        </w:rPr>
        <w:t>the person responsible for the abuse was not a trustee, staff member or volunteer</w:t>
      </w:r>
    </w:p>
    <w:p w14:paraId="0DE58D54" w14:textId="70466E90" w:rsidR="00341371" w:rsidRDefault="00341371" w:rsidP="00341371">
      <w:pPr>
        <w:pStyle w:val="Default"/>
        <w:jc w:val="both"/>
        <w:rPr>
          <w:rFonts w:ascii="Times New Roman" w:hAnsi="Times New Roman" w:cs="Times New Roman"/>
        </w:rPr>
      </w:pPr>
      <w:r>
        <w:rPr>
          <w:rFonts w:ascii="Times New Roman" w:hAnsi="Times New Roman" w:cs="Times New Roman"/>
        </w:rPr>
        <w:t>There is no need to report these incidents unless the incident was not handled appropriately by the charity which then resulted in harm to the person concerned.</w:t>
      </w:r>
    </w:p>
    <w:p w14:paraId="4F77BC1F" w14:textId="77777777" w:rsidR="001410DE" w:rsidRDefault="001410DE" w:rsidP="00C9443B">
      <w:pPr>
        <w:pStyle w:val="Default"/>
        <w:jc w:val="both"/>
        <w:rPr>
          <w:rFonts w:ascii="Times New Roman" w:hAnsi="Times New Roman" w:cs="Times New Roman"/>
          <w:b/>
          <w:bCs/>
        </w:rPr>
      </w:pPr>
    </w:p>
    <w:p w14:paraId="2574B371"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Financial crime: fraud, theft, cyber-crime and money laundering</w:t>
      </w:r>
    </w:p>
    <w:p w14:paraId="0914AA81" w14:textId="14BDED9B"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Fraud, theft and cyber-crime are different criminal offences. They may relate not just to a charity’s funds and financial assets, but also to other assets, such as databases and confidential or sensitive information. The impact on a charity can be significan</w:t>
      </w:r>
      <w:r w:rsidR="005C6436">
        <w:rPr>
          <w:rFonts w:ascii="Times New Roman" w:hAnsi="Times New Roman" w:cs="Times New Roman"/>
        </w:rPr>
        <w:t xml:space="preserve">t, going beyond financial loss, </w:t>
      </w:r>
      <w:r w:rsidRPr="00C9443B">
        <w:rPr>
          <w:rFonts w:ascii="Times New Roman" w:hAnsi="Times New Roman" w:cs="Times New Roman"/>
        </w:rPr>
        <w:t>they may also bring adverse publicity to the charity and damage its good reputation with donors, beneficiaries and the public, as well as that of the charity sector more generally.</w:t>
      </w:r>
    </w:p>
    <w:p w14:paraId="78DDD008" w14:textId="77777777"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The main categories of reportable financial crimes are defined below:</w:t>
      </w:r>
    </w:p>
    <w:p w14:paraId="612B1605" w14:textId="090C9EF0" w:rsidR="00C9443B" w:rsidRPr="00C9443B" w:rsidRDefault="005C6436" w:rsidP="005C6436">
      <w:pPr>
        <w:pStyle w:val="Default"/>
        <w:numPr>
          <w:ilvl w:val="0"/>
          <w:numId w:val="8"/>
        </w:numPr>
        <w:jc w:val="both"/>
        <w:rPr>
          <w:rFonts w:ascii="Times New Roman" w:hAnsi="Times New Roman" w:cs="Times New Roman"/>
        </w:rPr>
      </w:pPr>
      <w:r>
        <w:rPr>
          <w:rFonts w:ascii="Times New Roman" w:hAnsi="Times New Roman" w:cs="Times New Roman"/>
        </w:rPr>
        <w:t>Fraud and theft: See DMC’</w:t>
      </w:r>
      <w:r w:rsidR="008911F7">
        <w:rPr>
          <w:rFonts w:ascii="Times New Roman" w:hAnsi="Times New Roman" w:cs="Times New Roman"/>
        </w:rPr>
        <w:t>s Anti-Fraud Policy</w:t>
      </w:r>
    </w:p>
    <w:p w14:paraId="4CF8B687" w14:textId="3B19784E" w:rsidR="00C9443B" w:rsidRPr="00C9443B" w:rsidRDefault="00C9443B" w:rsidP="005C6A84">
      <w:pPr>
        <w:pStyle w:val="Default"/>
        <w:numPr>
          <w:ilvl w:val="0"/>
          <w:numId w:val="8"/>
        </w:numPr>
        <w:jc w:val="both"/>
        <w:rPr>
          <w:rFonts w:ascii="Times New Roman" w:hAnsi="Times New Roman" w:cs="Times New Roman"/>
        </w:rPr>
      </w:pPr>
      <w:proofErr w:type="spellStart"/>
      <w:r w:rsidRPr="00C9443B">
        <w:rPr>
          <w:rFonts w:ascii="Times New Roman" w:hAnsi="Times New Roman" w:cs="Times New Roman"/>
        </w:rPr>
        <w:t>Cyber</w:t>
      </w:r>
      <w:r w:rsidR="005C6436">
        <w:rPr>
          <w:rFonts w:ascii="Times New Roman" w:hAnsi="Times New Roman" w:cs="Times New Roman"/>
        </w:rPr>
        <w:t xml:space="preserve"> </w:t>
      </w:r>
      <w:r w:rsidRPr="00C9443B">
        <w:rPr>
          <w:rFonts w:ascii="Times New Roman" w:hAnsi="Times New Roman" w:cs="Times New Roman"/>
        </w:rPr>
        <w:t>crime</w:t>
      </w:r>
      <w:proofErr w:type="spellEnd"/>
      <w:r w:rsidR="009B2B63">
        <w:rPr>
          <w:rFonts w:ascii="Times New Roman" w:hAnsi="Times New Roman" w:cs="Times New Roman"/>
        </w:rPr>
        <w:t xml:space="preserve">: </w:t>
      </w:r>
      <w:r w:rsidR="005C6436">
        <w:rPr>
          <w:rFonts w:ascii="Times New Roman" w:hAnsi="Times New Roman" w:cs="Times New Roman"/>
        </w:rPr>
        <w:t>See DMC’s Data Protection Policy &amp; Procedures</w:t>
      </w:r>
      <w:r w:rsidR="008911F7">
        <w:rPr>
          <w:rFonts w:ascii="Times New Roman" w:hAnsi="Times New Roman" w:cs="Times New Roman"/>
        </w:rPr>
        <w:t>.</w:t>
      </w:r>
    </w:p>
    <w:p w14:paraId="0A2940D1" w14:textId="6F7AD79B" w:rsidR="008911F7" w:rsidRPr="009B2B63" w:rsidRDefault="00C9443B" w:rsidP="009B2B63">
      <w:pPr>
        <w:pStyle w:val="Default"/>
        <w:numPr>
          <w:ilvl w:val="0"/>
          <w:numId w:val="8"/>
        </w:numPr>
        <w:jc w:val="both"/>
        <w:rPr>
          <w:rFonts w:ascii="Times New Roman" w:hAnsi="Times New Roman" w:cs="Times New Roman"/>
        </w:rPr>
      </w:pPr>
      <w:r w:rsidRPr="00C9443B">
        <w:rPr>
          <w:rFonts w:ascii="Times New Roman" w:hAnsi="Times New Roman" w:cs="Times New Roman"/>
        </w:rPr>
        <w:t>‘Money Laundering’ is where criminals turn the proceeds of crime (‘dirty’ money) into property or money (‘clean’ funds) so that they seem lawful and legitimate</w:t>
      </w:r>
      <w:r w:rsidR="007B64C3">
        <w:rPr>
          <w:rFonts w:ascii="Times New Roman" w:hAnsi="Times New Roman" w:cs="Times New Roman"/>
        </w:rPr>
        <w:t xml:space="preserve"> to avoid </w:t>
      </w:r>
      <w:r w:rsidRPr="00C9443B">
        <w:rPr>
          <w:rFonts w:ascii="Times New Roman" w:hAnsi="Times New Roman" w:cs="Times New Roman"/>
        </w:rPr>
        <w:t xml:space="preserve">suspicion or detection. </w:t>
      </w:r>
      <w:r w:rsidR="008911F7">
        <w:rPr>
          <w:rFonts w:ascii="Times New Roman" w:hAnsi="Times New Roman" w:cs="Times New Roman"/>
        </w:rPr>
        <w:t>DMC t</w:t>
      </w:r>
      <w:r w:rsidR="009B2B63">
        <w:rPr>
          <w:rFonts w:ascii="Times New Roman" w:hAnsi="Times New Roman" w:cs="Times New Roman"/>
        </w:rPr>
        <w:t>rustees recognise their legal duty for due diligence in only using the charity’s funds and assets in furtherance of DMC’s purposes and that donations are used appropriately.</w:t>
      </w:r>
    </w:p>
    <w:p w14:paraId="35C3EA96" w14:textId="56AE457A" w:rsidR="009B2B63" w:rsidRPr="00A20790" w:rsidRDefault="009B2B63" w:rsidP="00C9443B">
      <w:pPr>
        <w:pStyle w:val="Default"/>
        <w:jc w:val="both"/>
        <w:rPr>
          <w:rFonts w:ascii="Times New Roman" w:hAnsi="Times New Roman" w:cs="Times New Roman"/>
          <w:color w:val="auto"/>
        </w:rPr>
      </w:pPr>
      <w:r w:rsidRPr="009B2B63">
        <w:rPr>
          <w:rStyle w:val="Hyperlink"/>
          <w:rFonts w:ascii="Times New Roman" w:hAnsi="Times New Roman" w:cs="Times New Roman"/>
          <w:color w:val="auto"/>
          <w:u w:val="none"/>
        </w:rPr>
        <w:t>DMC trustees use</w:t>
      </w:r>
      <w:r>
        <w:rPr>
          <w:rStyle w:val="Hyperlink"/>
          <w:rFonts w:ascii="Times New Roman" w:hAnsi="Times New Roman" w:cs="Times New Roman"/>
          <w:color w:val="auto"/>
          <w:u w:val="none"/>
        </w:rPr>
        <w:t xml:space="preserve"> the Charity Commission’s </w:t>
      </w:r>
      <w:hyperlink r:id="rId11" w:history="1">
        <w:r w:rsidR="00C9443B" w:rsidRPr="00A20790">
          <w:rPr>
            <w:rStyle w:val="Hyperlink"/>
            <w:rFonts w:ascii="Times New Roman" w:hAnsi="Times New Roman" w:cs="Times New Roman"/>
            <w:color w:val="auto"/>
            <w:u w:val="none"/>
          </w:rPr>
          <w:t>Fraud and theft information checklist</w:t>
        </w:r>
      </w:hyperlink>
      <w:r w:rsidR="00C9443B" w:rsidRPr="00A20790">
        <w:rPr>
          <w:rFonts w:ascii="Times New Roman" w:hAnsi="Times New Roman" w:cs="Times New Roman"/>
          <w:color w:val="auto"/>
        </w:rPr>
        <w:t> </w:t>
      </w:r>
      <w:r w:rsidRPr="00A20790">
        <w:rPr>
          <w:rFonts w:ascii="Times New Roman" w:hAnsi="Times New Roman" w:cs="Times New Roman"/>
          <w:color w:val="auto"/>
        </w:rPr>
        <w:t xml:space="preserve"> to guide them.  </w:t>
      </w:r>
    </w:p>
    <w:p w14:paraId="258BB199" w14:textId="77777777" w:rsidR="009B2B63" w:rsidRDefault="009B2B63" w:rsidP="00C9443B">
      <w:pPr>
        <w:pStyle w:val="Default"/>
        <w:jc w:val="both"/>
        <w:rPr>
          <w:rFonts w:ascii="Times New Roman" w:hAnsi="Times New Roman" w:cs="Times New Roman"/>
        </w:rPr>
      </w:pPr>
    </w:p>
    <w:p w14:paraId="5DE9D2E1" w14:textId="46BAC2FF" w:rsidR="00C9443B" w:rsidRPr="00C9443B" w:rsidRDefault="00A20790" w:rsidP="00C9443B">
      <w:pPr>
        <w:pStyle w:val="Default"/>
        <w:jc w:val="both"/>
        <w:rPr>
          <w:rFonts w:ascii="Times New Roman" w:hAnsi="Times New Roman" w:cs="Times New Roman"/>
        </w:rPr>
      </w:pPr>
      <w:r>
        <w:rPr>
          <w:rFonts w:ascii="Times New Roman" w:hAnsi="Times New Roman" w:cs="Times New Roman"/>
        </w:rPr>
        <w:t>T</w:t>
      </w:r>
      <w:r w:rsidR="00C9443B" w:rsidRPr="00C9443B">
        <w:rPr>
          <w:rFonts w:ascii="Times New Roman" w:hAnsi="Times New Roman" w:cs="Times New Roman"/>
        </w:rPr>
        <w:t xml:space="preserve">he higher the value of the loss, the more serious the incident is likely to be, indicating it should be </w:t>
      </w:r>
      <w:r w:rsidR="007B64C3">
        <w:rPr>
          <w:rFonts w:ascii="Times New Roman" w:hAnsi="Times New Roman" w:cs="Times New Roman"/>
        </w:rPr>
        <w:t>reported. Other factors</w:t>
      </w:r>
      <w:r w:rsidR="00C9443B" w:rsidRPr="00C9443B">
        <w:rPr>
          <w:rFonts w:ascii="Times New Roman" w:hAnsi="Times New Roman" w:cs="Times New Roman"/>
        </w:rPr>
        <w:t xml:space="preserve"> likely to indicate seriousness include:</w:t>
      </w:r>
    </w:p>
    <w:p w14:paraId="6E4BE77D" w14:textId="7E7073E3"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t>where the person accused of taking the funds/assets is involved in the charity, particularly if he/she holds a senior position</w:t>
      </w:r>
    </w:p>
    <w:p w14:paraId="70FC99DF" w14:textId="77777777"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t>where the person accused is involved with other charities</w:t>
      </w:r>
    </w:p>
    <w:p w14:paraId="25A7FCC5" w14:textId="77777777"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t>numerous incidents have taken place that appear connected, indicating a pattern or trend</w:t>
      </w:r>
    </w:p>
    <w:p w14:paraId="3898D5AD" w14:textId="77777777"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lastRenderedPageBreak/>
        <w:t>a single incident has been committed repeatedly over a long period of time</w:t>
      </w:r>
    </w:p>
    <w:p w14:paraId="5A4A2BF5" w14:textId="77777777"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t>a number of separate incidents have occurred over a short period of time</w:t>
      </w:r>
    </w:p>
    <w:p w14:paraId="6A85353C" w14:textId="77777777"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t>the funds lost/at risk are from a public appeal, collection or grant funding</w:t>
      </w:r>
    </w:p>
    <w:p w14:paraId="135839D5" w14:textId="77777777" w:rsidR="00C9443B" w:rsidRPr="00C9443B" w:rsidRDefault="00C9443B" w:rsidP="005C6A84">
      <w:pPr>
        <w:pStyle w:val="Default"/>
        <w:numPr>
          <w:ilvl w:val="0"/>
          <w:numId w:val="9"/>
        </w:numPr>
        <w:jc w:val="both"/>
        <w:rPr>
          <w:rFonts w:ascii="Times New Roman" w:hAnsi="Times New Roman" w:cs="Times New Roman"/>
        </w:rPr>
      </w:pPr>
      <w:r w:rsidRPr="00C9443B">
        <w:rPr>
          <w:rFonts w:ascii="Times New Roman" w:hAnsi="Times New Roman" w:cs="Times New Roman"/>
        </w:rPr>
        <w:t>where there are signs of public interest, such as significant media reporting</w:t>
      </w:r>
    </w:p>
    <w:p w14:paraId="3AAF5D99" w14:textId="3B1AD0C3" w:rsidR="00C9443B" w:rsidRPr="00C9443B" w:rsidRDefault="00C9443B" w:rsidP="005C6A84">
      <w:pPr>
        <w:pStyle w:val="Default"/>
        <w:numPr>
          <w:ilvl w:val="0"/>
          <w:numId w:val="9"/>
        </w:numPr>
        <w:jc w:val="both"/>
        <w:rPr>
          <w:rFonts w:ascii="Times New Roman" w:hAnsi="Times New Roman" w:cs="Times New Roman"/>
        </w:rPr>
      </w:pPr>
      <w:proofErr w:type="gramStart"/>
      <w:r w:rsidRPr="00C9443B">
        <w:rPr>
          <w:rFonts w:ascii="Times New Roman" w:hAnsi="Times New Roman" w:cs="Times New Roman"/>
        </w:rPr>
        <w:t>where</w:t>
      </w:r>
      <w:proofErr w:type="gramEnd"/>
      <w:r w:rsidRPr="00C9443B">
        <w:rPr>
          <w:rFonts w:ascii="Times New Roman" w:hAnsi="Times New Roman" w:cs="Times New Roman"/>
        </w:rPr>
        <w:t xml:space="preserve"> the charity has had to take serious action against an individual, such as disciplinary action, investigation or suspension</w:t>
      </w:r>
      <w:r w:rsidR="007B64C3">
        <w:rPr>
          <w:rFonts w:ascii="Times New Roman" w:hAnsi="Times New Roman" w:cs="Times New Roman"/>
        </w:rPr>
        <w:t>.</w:t>
      </w:r>
    </w:p>
    <w:p w14:paraId="74A6796A" w14:textId="1E8181E4" w:rsidR="00C9443B" w:rsidRPr="00C9443B" w:rsidRDefault="00C9443B" w:rsidP="00C9443B">
      <w:pPr>
        <w:pStyle w:val="Default"/>
        <w:jc w:val="both"/>
        <w:rPr>
          <w:rFonts w:ascii="Times New Roman" w:hAnsi="Times New Roman" w:cs="Times New Roman"/>
        </w:rPr>
      </w:pPr>
      <w:r w:rsidRPr="00C9443B">
        <w:rPr>
          <w:rFonts w:ascii="Times New Roman" w:hAnsi="Times New Roman" w:cs="Times New Roman"/>
        </w:rPr>
        <w:t>Repeated or frequent incidents can be symptomatic of weak financi</w:t>
      </w:r>
      <w:r w:rsidR="007B64C3">
        <w:rPr>
          <w:rFonts w:ascii="Times New Roman" w:hAnsi="Times New Roman" w:cs="Times New Roman"/>
        </w:rPr>
        <w:t xml:space="preserve">al controls and poor governance. </w:t>
      </w:r>
      <w:r w:rsidRPr="00C9443B">
        <w:rPr>
          <w:rFonts w:ascii="Times New Roman" w:hAnsi="Times New Roman" w:cs="Times New Roman"/>
        </w:rPr>
        <w:t xml:space="preserve"> Therefore, if there have been repeated incidents of low value fraud, theft or cyber-crime in your charity, </w:t>
      </w:r>
      <w:r w:rsidR="00A20790">
        <w:rPr>
          <w:rFonts w:ascii="Times New Roman" w:hAnsi="Times New Roman" w:cs="Times New Roman"/>
        </w:rPr>
        <w:t xml:space="preserve">DMC trustees will </w:t>
      </w:r>
      <w:r w:rsidRPr="00C9443B">
        <w:rPr>
          <w:rFonts w:ascii="Times New Roman" w:hAnsi="Times New Roman" w:cs="Times New Roman"/>
        </w:rPr>
        <w:t>report this.</w:t>
      </w:r>
    </w:p>
    <w:p w14:paraId="035EB151" w14:textId="53E503F6" w:rsidR="00C9443B" w:rsidRPr="00A20790" w:rsidRDefault="00C9443B" w:rsidP="00C9443B">
      <w:pPr>
        <w:pStyle w:val="Default"/>
        <w:jc w:val="both"/>
        <w:rPr>
          <w:rFonts w:ascii="Times New Roman" w:hAnsi="Times New Roman" w:cs="Times New Roman"/>
          <w:color w:val="auto"/>
        </w:rPr>
      </w:pPr>
      <w:r w:rsidRPr="00C9443B">
        <w:rPr>
          <w:rFonts w:ascii="Times New Roman" w:hAnsi="Times New Roman" w:cs="Times New Roman"/>
        </w:rPr>
        <w:t xml:space="preserve">If </w:t>
      </w:r>
      <w:r w:rsidR="00A20790">
        <w:rPr>
          <w:rFonts w:ascii="Times New Roman" w:hAnsi="Times New Roman" w:cs="Times New Roman"/>
        </w:rPr>
        <w:t>trustees decide that</w:t>
      </w:r>
      <w:r w:rsidRPr="00C9443B">
        <w:rPr>
          <w:rFonts w:ascii="Times New Roman" w:hAnsi="Times New Roman" w:cs="Times New Roman"/>
        </w:rPr>
        <w:t xml:space="preserve"> an incident is not serious enough to report, </w:t>
      </w:r>
      <w:r w:rsidR="00A20790">
        <w:rPr>
          <w:rFonts w:ascii="Times New Roman" w:hAnsi="Times New Roman" w:cs="Times New Roman"/>
        </w:rPr>
        <w:t xml:space="preserve">they will take appropriate </w:t>
      </w:r>
      <w:r w:rsidRPr="00C9443B">
        <w:rPr>
          <w:rFonts w:ascii="Times New Roman" w:hAnsi="Times New Roman" w:cs="Times New Roman"/>
        </w:rPr>
        <w:t>reasonable steps</w:t>
      </w:r>
      <w:r w:rsidR="00A20790">
        <w:rPr>
          <w:rFonts w:ascii="Times New Roman" w:hAnsi="Times New Roman" w:cs="Times New Roman"/>
        </w:rPr>
        <w:t xml:space="preserve"> eg </w:t>
      </w:r>
      <w:r w:rsidRPr="00C9443B">
        <w:rPr>
          <w:rFonts w:ascii="Times New Roman" w:hAnsi="Times New Roman" w:cs="Times New Roman"/>
        </w:rPr>
        <w:t xml:space="preserve">tightening financial controls and procedures, to </w:t>
      </w:r>
      <w:r w:rsidR="00A20790">
        <w:rPr>
          <w:rFonts w:ascii="Times New Roman" w:hAnsi="Times New Roman" w:cs="Times New Roman"/>
        </w:rPr>
        <w:t xml:space="preserve">ensure it doesn’t happen again, using the Commission’s guidance </w:t>
      </w:r>
      <w:hyperlink r:id="rId12" w:history="1">
        <w:r w:rsidRPr="00A20790">
          <w:rPr>
            <w:rStyle w:val="Hyperlink"/>
            <w:rFonts w:ascii="Times New Roman" w:hAnsi="Times New Roman" w:cs="Times New Roman"/>
            <w:color w:val="auto"/>
            <w:u w:val="none"/>
          </w:rPr>
          <w:t>Internal financial controls for charities (CC8)</w:t>
        </w:r>
      </w:hyperlink>
      <w:r w:rsidRPr="00A20790">
        <w:rPr>
          <w:rFonts w:ascii="Times New Roman" w:hAnsi="Times New Roman" w:cs="Times New Roman"/>
          <w:color w:val="auto"/>
        </w:rPr>
        <w:t>.</w:t>
      </w:r>
    </w:p>
    <w:p w14:paraId="35C93664" w14:textId="77777777" w:rsidR="00A20790" w:rsidRDefault="00A20790" w:rsidP="00C9443B">
      <w:pPr>
        <w:pStyle w:val="Default"/>
        <w:jc w:val="both"/>
        <w:rPr>
          <w:rFonts w:ascii="Times New Roman" w:hAnsi="Times New Roman" w:cs="Times New Roman"/>
          <w:b/>
          <w:bCs/>
        </w:rPr>
      </w:pPr>
    </w:p>
    <w:p w14:paraId="62C51F54"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Unverified or suspicious donations</w:t>
      </w:r>
    </w:p>
    <w:p w14:paraId="73B10CE9" w14:textId="55A65489" w:rsidR="00C9443B" w:rsidRPr="00C9443B" w:rsidRDefault="00A20790" w:rsidP="00C9443B">
      <w:pPr>
        <w:pStyle w:val="Default"/>
        <w:jc w:val="both"/>
        <w:rPr>
          <w:rFonts w:ascii="Times New Roman" w:hAnsi="Times New Roman" w:cs="Times New Roman"/>
        </w:rPr>
      </w:pPr>
      <w:r>
        <w:rPr>
          <w:rFonts w:ascii="Times New Roman" w:hAnsi="Times New Roman" w:cs="Times New Roman"/>
        </w:rPr>
        <w:t>DMC does not attract large donations</w:t>
      </w:r>
      <w:r w:rsidR="007B64C3">
        <w:rPr>
          <w:rFonts w:ascii="Times New Roman" w:hAnsi="Times New Roman" w:cs="Times New Roman"/>
        </w:rPr>
        <w:t>,</w:t>
      </w:r>
      <w:r>
        <w:rPr>
          <w:rFonts w:ascii="Times New Roman" w:hAnsi="Times New Roman" w:cs="Times New Roman"/>
        </w:rPr>
        <w:t xml:space="preserve"> however, the trustees </w:t>
      </w:r>
      <w:r w:rsidR="00C9443B" w:rsidRPr="00C9443B">
        <w:rPr>
          <w:rFonts w:ascii="Times New Roman" w:hAnsi="Times New Roman" w:cs="Times New Roman"/>
        </w:rPr>
        <w:t xml:space="preserve">act with due diligence and </w:t>
      </w:r>
      <w:r>
        <w:rPr>
          <w:rFonts w:ascii="Times New Roman" w:hAnsi="Times New Roman" w:cs="Times New Roman"/>
        </w:rPr>
        <w:t xml:space="preserve">are </w:t>
      </w:r>
      <w:r w:rsidR="00C9443B" w:rsidRPr="00C9443B">
        <w:rPr>
          <w:rFonts w:ascii="Times New Roman" w:hAnsi="Times New Roman" w:cs="Times New Roman"/>
        </w:rPr>
        <w:t>mindful of donations from sour</w:t>
      </w:r>
      <w:r>
        <w:rPr>
          <w:rFonts w:ascii="Times New Roman" w:hAnsi="Times New Roman" w:cs="Times New Roman"/>
        </w:rPr>
        <w:t xml:space="preserve">ces that cannot be verified, by </w:t>
      </w:r>
      <w:r w:rsidR="00C9443B" w:rsidRPr="00C9443B">
        <w:rPr>
          <w:rFonts w:ascii="Times New Roman" w:hAnsi="Times New Roman" w:cs="Times New Roman"/>
        </w:rPr>
        <w:t>ensur</w:t>
      </w:r>
      <w:r>
        <w:rPr>
          <w:rFonts w:ascii="Times New Roman" w:hAnsi="Times New Roman" w:cs="Times New Roman"/>
        </w:rPr>
        <w:t>ing</w:t>
      </w:r>
      <w:r w:rsidR="00C9443B" w:rsidRPr="00C9443B">
        <w:rPr>
          <w:rFonts w:ascii="Times New Roman" w:hAnsi="Times New Roman" w:cs="Times New Roman"/>
        </w:rPr>
        <w:t xml:space="preserve"> appropriate checks are made before accepting anonymous or suspicious donations.</w:t>
      </w:r>
      <w:r w:rsidR="00685715">
        <w:rPr>
          <w:rFonts w:ascii="Times New Roman" w:hAnsi="Times New Roman" w:cs="Times New Roman"/>
        </w:rPr>
        <w:t xml:space="preserve"> </w:t>
      </w:r>
      <w:r w:rsidR="00C9443B" w:rsidRPr="00C9443B">
        <w:rPr>
          <w:rFonts w:ascii="Times New Roman" w:hAnsi="Times New Roman" w:cs="Times New Roman"/>
        </w:rPr>
        <w:t xml:space="preserve"> </w:t>
      </w:r>
      <w:r>
        <w:rPr>
          <w:rFonts w:ascii="Times New Roman" w:hAnsi="Times New Roman" w:cs="Times New Roman"/>
        </w:rPr>
        <w:t xml:space="preserve">Records are kept of </w:t>
      </w:r>
      <w:r w:rsidR="00C9443B" w:rsidRPr="00C9443B">
        <w:rPr>
          <w:rFonts w:ascii="Times New Roman" w:hAnsi="Times New Roman" w:cs="Times New Roman"/>
        </w:rPr>
        <w:t xml:space="preserve">substantial donors and transactions, </w:t>
      </w:r>
      <w:r>
        <w:rPr>
          <w:rFonts w:ascii="Times New Roman" w:hAnsi="Times New Roman" w:cs="Times New Roman"/>
        </w:rPr>
        <w:t>to avoid</w:t>
      </w:r>
      <w:r w:rsidR="00C9443B" w:rsidRPr="00C9443B">
        <w:rPr>
          <w:rFonts w:ascii="Times New Roman" w:hAnsi="Times New Roman" w:cs="Times New Roman"/>
        </w:rPr>
        <w:t xml:space="preserve"> tax liability.</w:t>
      </w:r>
    </w:p>
    <w:p w14:paraId="61E2C470" w14:textId="3428A650" w:rsidR="00C9443B" w:rsidRPr="00C9443B" w:rsidRDefault="00A20790" w:rsidP="00C9443B">
      <w:pPr>
        <w:pStyle w:val="Default"/>
        <w:jc w:val="both"/>
        <w:rPr>
          <w:rFonts w:ascii="Times New Roman" w:hAnsi="Times New Roman" w:cs="Times New Roman"/>
        </w:rPr>
      </w:pPr>
      <w:r>
        <w:rPr>
          <w:rFonts w:ascii="Times New Roman" w:hAnsi="Times New Roman" w:cs="Times New Roman"/>
        </w:rPr>
        <w:t xml:space="preserve">Trustees report </w:t>
      </w:r>
      <w:r w:rsidR="00C9443B" w:rsidRPr="00C9443B">
        <w:rPr>
          <w:rFonts w:ascii="Times New Roman" w:hAnsi="Times New Roman" w:cs="Times New Roman"/>
        </w:rPr>
        <w:t xml:space="preserve">unverified or suspicious donations totalling £25,000 or more, </w:t>
      </w:r>
      <w:r>
        <w:rPr>
          <w:rFonts w:ascii="Times New Roman" w:hAnsi="Times New Roman" w:cs="Times New Roman"/>
        </w:rPr>
        <w:t>once checks have been made and use their judgement i</w:t>
      </w:r>
      <w:r w:rsidR="00C9443B" w:rsidRPr="00C9443B">
        <w:rPr>
          <w:rFonts w:ascii="Times New Roman" w:hAnsi="Times New Roman" w:cs="Times New Roman"/>
        </w:rPr>
        <w:t>n the case of incidents under £25,000</w:t>
      </w:r>
      <w:r>
        <w:rPr>
          <w:rFonts w:ascii="Times New Roman" w:hAnsi="Times New Roman" w:cs="Times New Roman"/>
        </w:rPr>
        <w:t xml:space="preserve"> </w:t>
      </w:r>
      <w:r w:rsidR="00C9443B" w:rsidRPr="00C9443B">
        <w:rPr>
          <w:rFonts w:ascii="Times New Roman" w:hAnsi="Times New Roman" w:cs="Times New Roman"/>
        </w:rPr>
        <w:t>taking into account all the relevant factors.</w:t>
      </w:r>
    </w:p>
    <w:p w14:paraId="5396DA46" w14:textId="7A478106" w:rsidR="00C9443B" w:rsidRPr="00A20790" w:rsidRDefault="00A20790" w:rsidP="00C9443B">
      <w:pPr>
        <w:pStyle w:val="Default"/>
        <w:jc w:val="both"/>
        <w:rPr>
          <w:rFonts w:ascii="Times New Roman" w:hAnsi="Times New Roman" w:cs="Times New Roman"/>
          <w:color w:val="auto"/>
        </w:rPr>
      </w:pPr>
      <w:r>
        <w:rPr>
          <w:rFonts w:ascii="Times New Roman" w:hAnsi="Times New Roman" w:cs="Times New Roman"/>
        </w:rPr>
        <w:t>Trustees use the</w:t>
      </w:r>
      <w:hyperlink r:id="rId13" w:history="1">
        <w:r w:rsidR="00C9443B" w:rsidRPr="00A20790">
          <w:rPr>
            <w:rStyle w:val="Hyperlink"/>
            <w:rFonts w:ascii="Times New Roman" w:hAnsi="Times New Roman" w:cs="Times New Roman"/>
            <w:color w:val="auto"/>
            <w:u w:val="none"/>
          </w:rPr>
          <w:t xml:space="preserve"> Commission’s </w:t>
        </w:r>
        <w:r w:rsidR="00685715">
          <w:rPr>
            <w:rStyle w:val="Hyperlink"/>
            <w:rFonts w:ascii="Times New Roman" w:hAnsi="Times New Roman" w:cs="Times New Roman"/>
            <w:color w:val="auto"/>
            <w:u w:val="none"/>
          </w:rPr>
          <w:t>Compliance Toolkit guidance on</w:t>
        </w:r>
        <w:r w:rsidR="00C9443B" w:rsidRPr="00A20790">
          <w:rPr>
            <w:rStyle w:val="Hyperlink"/>
            <w:rFonts w:ascii="Times New Roman" w:hAnsi="Times New Roman" w:cs="Times New Roman"/>
            <w:color w:val="auto"/>
            <w:u w:val="none"/>
          </w:rPr>
          <w:t xml:space="preserve"> due diligence, monitoring and verifying the end use of charitable funds</w:t>
        </w:r>
      </w:hyperlink>
      <w:r w:rsidR="00685715">
        <w:rPr>
          <w:rStyle w:val="Hyperlink"/>
          <w:rFonts w:ascii="Times New Roman" w:hAnsi="Times New Roman" w:cs="Times New Roman"/>
          <w:color w:val="auto"/>
          <w:u w:val="none"/>
        </w:rPr>
        <w:t>, if necessary</w:t>
      </w:r>
      <w:r w:rsidR="00C9443B" w:rsidRPr="00A20790">
        <w:rPr>
          <w:rFonts w:ascii="Times New Roman" w:hAnsi="Times New Roman" w:cs="Times New Roman"/>
          <w:color w:val="auto"/>
        </w:rPr>
        <w:t>.</w:t>
      </w:r>
    </w:p>
    <w:p w14:paraId="663962FA" w14:textId="77777777" w:rsidR="00685715" w:rsidRDefault="00685715" w:rsidP="00C9443B">
      <w:pPr>
        <w:pStyle w:val="Default"/>
        <w:jc w:val="both"/>
        <w:rPr>
          <w:rFonts w:ascii="Times New Roman" w:hAnsi="Times New Roman" w:cs="Times New Roman"/>
        </w:rPr>
      </w:pPr>
    </w:p>
    <w:p w14:paraId="5D40843F" w14:textId="515737A5" w:rsidR="00C9443B" w:rsidRPr="00C9443B" w:rsidRDefault="00685715" w:rsidP="00C9443B">
      <w:pPr>
        <w:pStyle w:val="Default"/>
        <w:jc w:val="both"/>
        <w:rPr>
          <w:rFonts w:ascii="Times New Roman" w:hAnsi="Times New Roman" w:cs="Times New Roman"/>
        </w:rPr>
      </w:pPr>
      <w:r>
        <w:rPr>
          <w:rFonts w:ascii="Times New Roman" w:hAnsi="Times New Roman" w:cs="Times New Roman"/>
        </w:rPr>
        <w:t xml:space="preserve">Other suspicious financial activity is also reported to the Commission, such as </w:t>
      </w:r>
      <w:r w:rsidR="00C9443B" w:rsidRPr="00C9443B">
        <w:rPr>
          <w:rFonts w:ascii="Times New Roman" w:hAnsi="Times New Roman" w:cs="Times New Roman"/>
        </w:rPr>
        <w:t>requests from third parties to:</w:t>
      </w:r>
    </w:p>
    <w:p w14:paraId="0F1E5668" w14:textId="77777777" w:rsidR="00C9443B" w:rsidRPr="00C9443B" w:rsidRDefault="00C9443B" w:rsidP="005C6A84">
      <w:pPr>
        <w:pStyle w:val="Default"/>
        <w:numPr>
          <w:ilvl w:val="0"/>
          <w:numId w:val="10"/>
        </w:numPr>
        <w:jc w:val="both"/>
        <w:rPr>
          <w:rFonts w:ascii="Times New Roman" w:hAnsi="Times New Roman" w:cs="Times New Roman"/>
        </w:rPr>
      </w:pPr>
      <w:r w:rsidRPr="00C9443B">
        <w:rPr>
          <w:rFonts w:ascii="Times New Roman" w:hAnsi="Times New Roman" w:cs="Times New Roman"/>
        </w:rPr>
        <w:t>cash a cheque for a large sum of money</w:t>
      </w:r>
    </w:p>
    <w:p w14:paraId="1693D45E" w14:textId="77777777" w:rsidR="00C9443B" w:rsidRDefault="00C9443B" w:rsidP="005C6A84">
      <w:pPr>
        <w:pStyle w:val="Default"/>
        <w:numPr>
          <w:ilvl w:val="0"/>
          <w:numId w:val="10"/>
        </w:numPr>
        <w:jc w:val="both"/>
        <w:rPr>
          <w:rFonts w:ascii="Times New Roman" w:hAnsi="Times New Roman" w:cs="Times New Roman"/>
        </w:rPr>
      </w:pPr>
      <w:r w:rsidRPr="00C9443B">
        <w:rPr>
          <w:rFonts w:ascii="Times New Roman" w:hAnsi="Times New Roman" w:cs="Times New Roman"/>
        </w:rPr>
        <w:t>pay a fee to release funds to be donated to the charity</w:t>
      </w:r>
    </w:p>
    <w:p w14:paraId="19FE9BD2" w14:textId="77777777" w:rsidR="00685715" w:rsidRPr="00C9443B" w:rsidRDefault="00685715" w:rsidP="00685715">
      <w:pPr>
        <w:pStyle w:val="Default"/>
        <w:jc w:val="both"/>
        <w:rPr>
          <w:rFonts w:ascii="Times New Roman" w:hAnsi="Times New Roman" w:cs="Times New Roman"/>
        </w:rPr>
      </w:pPr>
    </w:p>
    <w:p w14:paraId="4046C54F"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Other significant financial loss</w:t>
      </w:r>
    </w:p>
    <w:p w14:paraId="760C3326" w14:textId="75777393" w:rsidR="00C9443B" w:rsidRPr="00C9443B" w:rsidRDefault="00685715" w:rsidP="00C9443B">
      <w:pPr>
        <w:pStyle w:val="Default"/>
        <w:jc w:val="both"/>
        <w:rPr>
          <w:rFonts w:ascii="Times New Roman" w:hAnsi="Times New Roman" w:cs="Times New Roman"/>
        </w:rPr>
      </w:pPr>
      <w:r>
        <w:rPr>
          <w:rFonts w:ascii="Times New Roman" w:hAnsi="Times New Roman" w:cs="Times New Roman"/>
        </w:rPr>
        <w:t xml:space="preserve">DMC trustees </w:t>
      </w:r>
      <w:r w:rsidR="00C9443B" w:rsidRPr="00C9443B">
        <w:rPr>
          <w:rFonts w:ascii="Times New Roman" w:hAnsi="Times New Roman" w:cs="Times New Roman"/>
        </w:rPr>
        <w:t>report any significant financial loss due to other causes, where this threatens the charity’s ability to operate and serve its beneficiaries, or where the charity’s financial reserves are not sufficient to cover the loss</w:t>
      </w:r>
      <w:r>
        <w:rPr>
          <w:rFonts w:ascii="Times New Roman" w:hAnsi="Times New Roman" w:cs="Times New Roman"/>
        </w:rPr>
        <w:t>, f</w:t>
      </w:r>
      <w:r w:rsidR="00C9443B" w:rsidRPr="00C9443B">
        <w:rPr>
          <w:rFonts w:ascii="Times New Roman" w:hAnsi="Times New Roman" w:cs="Times New Roman"/>
        </w:rPr>
        <w:t>or example:</w:t>
      </w:r>
    </w:p>
    <w:p w14:paraId="4D1335A2" w14:textId="77777777" w:rsidR="00C9443B" w:rsidRPr="00C9443B" w:rsidRDefault="00C9443B" w:rsidP="005C6A84">
      <w:pPr>
        <w:pStyle w:val="Default"/>
        <w:numPr>
          <w:ilvl w:val="0"/>
          <w:numId w:val="11"/>
        </w:numPr>
        <w:jc w:val="both"/>
        <w:rPr>
          <w:rFonts w:ascii="Times New Roman" w:hAnsi="Times New Roman" w:cs="Times New Roman"/>
        </w:rPr>
      </w:pPr>
      <w:r w:rsidRPr="00C9443B">
        <w:rPr>
          <w:rFonts w:ascii="Times New Roman" w:hAnsi="Times New Roman" w:cs="Times New Roman"/>
        </w:rPr>
        <w:lastRenderedPageBreak/>
        <w:t>significant fire, flood or storm damage destroying or seriously damaging the charity’s main premises</w:t>
      </w:r>
    </w:p>
    <w:p w14:paraId="3B25EC1B" w14:textId="5D09C05F" w:rsidR="00C9443B" w:rsidRPr="00C9443B" w:rsidRDefault="00C9443B" w:rsidP="005C6A84">
      <w:pPr>
        <w:pStyle w:val="Default"/>
        <w:numPr>
          <w:ilvl w:val="0"/>
          <w:numId w:val="11"/>
        </w:numPr>
        <w:jc w:val="both"/>
        <w:rPr>
          <w:rFonts w:ascii="Times New Roman" w:hAnsi="Times New Roman" w:cs="Times New Roman"/>
        </w:rPr>
      </w:pPr>
      <w:r w:rsidRPr="00C9443B">
        <w:rPr>
          <w:rFonts w:ascii="Times New Roman" w:hAnsi="Times New Roman" w:cs="Times New Roman"/>
        </w:rPr>
        <w:t>losing a court case and having to pay substantial legal fees o</w:t>
      </w:r>
      <w:r w:rsidR="00685715">
        <w:rPr>
          <w:rFonts w:ascii="Times New Roman" w:hAnsi="Times New Roman" w:cs="Times New Roman"/>
        </w:rPr>
        <w:t>r damages out of charity funds</w:t>
      </w:r>
    </w:p>
    <w:p w14:paraId="38DFA372" w14:textId="5A25EC61" w:rsidR="00C9443B" w:rsidRPr="00C9443B" w:rsidRDefault="00C9443B" w:rsidP="005C6A84">
      <w:pPr>
        <w:pStyle w:val="Default"/>
        <w:numPr>
          <w:ilvl w:val="0"/>
          <w:numId w:val="11"/>
        </w:numPr>
        <w:jc w:val="both"/>
        <w:rPr>
          <w:rFonts w:ascii="Times New Roman" w:hAnsi="Times New Roman" w:cs="Times New Roman"/>
        </w:rPr>
      </w:pPr>
      <w:r w:rsidRPr="00C9443B">
        <w:rPr>
          <w:rFonts w:ascii="Times New Roman" w:hAnsi="Times New Roman" w:cs="Times New Roman"/>
        </w:rPr>
        <w:t>loss of significant public funding or key delivery contracts that threatens the charity’s ability to operate and being unable to replace these in order to ensure the charity’s survival</w:t>
      </w:r>
    </w:p>
    <w:p w14:paraId="768E2BDF" w14:textId="6905DE0A" w:rsidR="00C9443B" w:rsidRPr="00C9443B" w:rsidRDefault="00C9443B" w:rsidP="005C6A84">
      <w:pPr>
        <w:pStyle w:val="Default"/>
        <w:numPr>
          <w:ilvl w:val="0"/>
          <w:numId w:val="11"/>
        </w:numPr>
        <w:jc w:val="both"/>
        <w:rPr>
          <w:rFonts w:ascii="Times New Roman" w:hAnsi="Times New Roman" w:cs="Times New Roman"/>
        </w:rPr>
      </w:pPr>
      <w:r w:rsidRPr="00C9443B">
        <w:rPr>
          <w:rFonts w:ascii="Times New Roman" w:hAnsi="Times New Roman" w:cs="Times New Roman"/>
        </w:rPr>
        <w:t>significant financial penalties for breaches or non-compliance imposed by HMRC, Financial Conduct Authority, HSE, ICO, Fundraising Regulator or other regulators</w:t>
      </w:r>
      <w:r w:rsidR="007B64C3">
        <w:rPr>
          <w:rFonts w:ascii="Times New Roman" w:hAnsi="Times New Roman" w:cs="Times New Roman"/>
        </w:rPr>
        <w:t>.</w:t>
      </w:r>
    </w:p>
    <w:p w14:paraId="3FC821F3" w14:textId="354BA27D" w:rsidR="00C9443B" w:rsidRPr="00C9443B" w:rsidRDefault="00685715" w:rsidP="00C9443B">
      <w:pPr>
        <w:pStyle w:val="Default"/>
        <w:jc w:val="both"/>
        <w:rPr>
          <w:rFonts w:ascii="Times New Roman" w:hAnsi="Times New Roman" w:cs="Times New Roman"/>
        </w:rPr>
      </w:pPr>
      <w:r>
        <w:rPr>
          <w:rFonts w:ascii="Times New Roman" w:hAnsi="Times New Roman" w:cs="Times New Roman"/>
        </w:rPr>
        <w:t xml:space="preserve">DMC will </w:t>
      </w:r>
      <w:r w:rsidR="00C9443B" w:rsidRPr="00C9443B">
        <w:rPr>
          <w:rFonts w:ascii="Times New Roman" w:hAnsi="Times New Roman" w:cs="Times New Roman"/>
        </w:rPr>
        <w:t>report any loss of funds or property with a value:</w:t>
      </w:r>
    </w:p>
    <w:p w14:paraId="7BCB3354" w14:textId="77777777" w:rsidR="00C9443B" w:rsidRPr="00C9443B" w:rsidRDefault="00C9443B" w:rsidP="005C6A84">
      <w:pPr>
        <w:pStyle w:val="Default"/>
        <w:numPr>
          <w:ilvl w:val="0"/>
          <w:numId w:val="12"/>
        </w:numPr>
        <w:jc w:val="both"/>
        <w:rPr>
          <w:rFonts w:ascii="Times New Roman" w:hAnsi="Times New Roman" w:cs="Times New Roman"/>
        </w:rPr>
      </w:pPr>
      <w:r w:rsidRPr="00C9443B">
        <w:rPr>
          <w:rFonts w:ascii="Times New Roman" w:hAnsi="Times New Roman" w:cs="Times New Roman"/>
        </w:rPr>
        <w:t>totalling £25,000 or more, or</w:t>
      </w:r>
    </w:p>
    <w:p w14:paraId="3D7D055E" w14:textId="77777777" w:rsidR="00C9443B" w:rsidRPr="00C9443B" w:rsidRDefault="00C9443B" w:rsidP="005C6A84">
      <w:pPr>
        <w:pStyle w:val="Default"/>
        <w:numPr>
          <w:ilvl w:val="0"/>
          <w:numId w:val="12"/>
        </w:numPr>
        <w:jc w:val="both"/>
        <w:rPr>
          <w:rFonts w:ascii="Times New Roman" w:hAnsi="Times New Roman" w:cs="Times New Roman"/>
        </w:rPr>
      </w:pPr>
      <w:r w:rsidRPr="00C9443B">
        <w:rPr>
          <w:rFonts w:ascii="Times New Roman" w:hAnsi="Times New Roman" w:cs="Times New Roman"/>
        </w:rPr>
        <w:t>totalling less than £25,000 but which is in excess of 20% of the charity’s income</w:t>
      </w:r>
    </w:p>
    <w:p w14:paraId="40EB0B9E" w14:textId="373C001C" w:rsidR="00C9443B" w:rsidRDefault="00C9443B" w:rsidP="00685715">
      <w:pPr>
        <w:pStyle w:val="Default"/>
        <w:jc w:val="both"/>
        <w:rPr>
          <w:rFonts w:ascii="Times New Roman" w:hAnsi="Times New Roman" w:cs="Times New Roman"/>
        </w:rPr>
      </w:pPr>
      <w:r w:rsidRPr="00C9443B">
        <w:rPr>
          <w:rFonts w:ascii="Times New Roman" w:hAnsi="Times New Roman" w:cs="Times New Roman"/>
        </w:rPr>
        <w:t xml:space="preserve">For </w:t>
      </w:r>
      <w:r w:rsidR="00685715">
        <w:rPr>
          <w:rFonts w:ascii="Times New Roman" w:hAnsi="Times New Roman" w:cs="Times New Roman"/>
        </w:rPr>
        <w:t xml:space="preserve">lower amounts, the trustees will </w:t>
      </w:r>
      <w:r w:rsidRPr="00C9443B">
        <w:rPr>
          <w:rFonts w:ascii="Times New Roman" w:hAnsi="Times New Roman" w:cs="Times New Roman"/>
        </w:rPr>
        <w:t xml:space="preserve">decide if they are significant and should be reported, taking the charity’s income, work and other factors into account. </w:t>
      </w:r>
    </w:p>
    <w:p w14:paraId="13DCFD54" w14:textId="77777777" w:rsidR="00685715" w:rsidRPr="00C9443B" w:rsidRDefault="00685715" w:rsidP="00685715">
      <w:pPr>
        <w:pStyle w:val="Default"/>
        <w:jc w:val="both"/>
        <w:rPr>
          <w:rFonts w:ascii="Times New Roman" w:hAnsi="Times New Roman" w:cs="Times New Roman"/>
        </w:rPr>
      </w:pPr>
    </w:p>
    <w:p w14:paraId="14299215"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Links to terrorism and extremism</w:t>
      </w:r>
    </w:p>
    <w:p w14:paraId="3CAA3DAA" w14:textId="40061DE4" w:rsidR="00C9443B" w:rsidRPr="00C9443B" w:rsidRDefault="00685715" w:rsidP="00C9443B">
      <w:pPr>
        <w:pStyle w:val="Default"/>
        <w:jc w:val="both"/>
        <w:rPr>
          <w:rFonts w:ascii="Times New Roman" w:hAnsi="Times New Roman" w:cs="Times New Roman"/>
        </w:rPr>
      </w:pPr>
      <w:r>
        <w:rPr>
          <w:rFonts w:ascii="Times New Roman" w:hAnsi="Times New Roman" w:cs="Times New Roman"/>
        </w:rPr>
        <w:t xml:space="preserve">DMC trustees will report when they </w:t>
      </w:r>
      <w:r w:rsidR="00C9443B" w:rsidRPr="00C9443B">
        <w:rPr>
          <w:rFonts w:ascii="Times New Roman" w:hAnsi="Times New Roman" w:cs="Times New Roman"/>
        </w:rPr>
        <w:t>become aware of allegations being made, or have evidence to suspect that:</w:t>
      </w:r>
    </w:p>
    <w:p w14:paraId="6A0C6DD5" w14:textId="33F8A026" w:rsidR="00C9443B" w:rsidRPr="00C9443B" w:rsidRDefault="00685715" w:rsidP="005C6A84">
      <w:pPr>
        <w:pStyle w:val="Default"/>
        <w:numPr>
          <w:ilvl w:val="0"/>
          <w:numId w:val="13"/>
        </w:numPr>
        <w:jc w:val="both"/>
        <w:rPr>
          <w:rFonts w:ascii="Times New Roman" w:hAnsi="Times New Roman" w:cs="Times New Roman"/>
        </w:rPr>
      </w:pPr>
      <w:r>
        <w:rPr>
          <w:rFonts w:ascii="Times New Roman" w:hAnsi="Times New Roman" w:cs="Times New Roman"/>
        </w:rPr>
        <w:t xml:space="preserve">DMC </w:t>
      </w:r>
      <w:r w:rsidR="00C9443B" w:rsidRPr="00C9443B">
        <w:rPr>
          <w:rFonts w:ascii="Times New Roman" w:hAnsi="Times New Roman" w:cs="Times New Roman"/>
        </w:rPr>
        <w:t>trustees, staff, volunteers or anyone connected with the charity</w:t>
      </w:r>
      <w:r>
        <w:rPr>
          <w:rFonts w:ascii="Times New Roman" w:hAnsi="Times New Roman" w:cs="Times New Roman"/>
        </w:rPr>
        <w:t>,</w:t>
      </w:r>
      <w:r w:rsidR="00C9443B" w:rsidRPr="00C9443B">
        <w:rPr>
          <w:rFonts w:ascii="Times New Roman" w:hAnsi="Times New Roman" w:cs="Times New Roman"/>
        </w:rPr>
        <w:t xml:space="preserve"> has known or alleged links to a proscribed (banned) organisation or other terrorist/ unlawful activity</w:t>
      </w:r>
    </w:p>
    <w:p w14:paraId="79DE84BA" w14:textId="381FE9AA" w:rsidR="00C9443B" w:rsidRPr="00C9443B" w:rsidRDefault="00C9443B" w:rsidP="005C6A84">
      <w:pPr>
        <w:pStyle w:val="Default"/>
        <w:numPr>
          <w:ilvl w:val="0"/>
          <w:numId w:val="13"/>
        </w:numPr>
        <w:jc w:val="both"/>
        <w:rPr>
          <w:rFonts w:ascii="Times New Roman" w:hAnsi="Times New Roman" w:cs="Times New Roman"/>
        </w:rPr>
      </w:pPr>
      <w:r w:rsidRPr="00C9443B">
        <w:rPr>
          <w:rFonts w:ascii="Times New Roman" w:hAnsi="Times New Roman" w:cs="Times New Roman"/>
        </w:rPr>
        <w:t xml:space="preserve">someone within or closely connected to the charity, or one of </w:t>
      </w:r>
      <w:r w:rsidR="00685715">
        <w:rPr>
          <w:rFonts w:ascii="Times New Roman" w:hAnsi="Times New Roman" w:cs="Times New Roman"/>
        </w:rPr>
        <w:t xml:space="preserve">DMC’s </w:t>
      </w:r>
      <w:r w:rsidRPr="00C9443B">
        <w:rPr>
          <w:rFonts w:ascii="Times New Roman" w:hAnsi="Times New Roman" w:cs="Times New Roman"/>
        </w:rPr>
        <w:t>delivery partners, is placed on a UK or international terrorist list or is subject to an asset freeze</w:t>
      </w:r>
    </w:p>
    <w:p w14:paraId="6896D98A" w14:textId="77777777" w:rsidR="00C9443B" w:rsidRPr="00C9443B" w:rsidRDefault="00C9443B" w:rsidP="005C6A84">
      <w:pPr>
        <w:pStyle w:val="Default"/>
        <w:numPr>
          <w:ilvl w:val="0"/>
          <w:numId w:val="13"/>
        </w:numPr>
        <w:jc w:val="both"/>
        <w:rPr>
          <w:rFonts w:ascii="Times New Roman" w:hAnsi="Times New Roman" w:cs="Times New Roman"/>
        </w:rPr>
      </w:pPr>
      <w:r w:rsidRPr="00C9443B">
        <w:rPr>
          <w:rFonts w:ascii="Times New Roman" w:hAnsi="Times New Roman" w:cs="Times New Roman"/>
        </w:rPr>
        <w:t>charity funds or assets have been used to pay bribes, protection money or ransoms</w:t>
      </w:r>
    </w:p>
    <w:p w14:paraId="7E247AA4" w14:textId="77777777" w:rsidR="00C9443B" w:rsidRPr="00C9443B" w:rsidRDefault="00C9443B" w:rsidP="005C6A84">
      <w:pPr>
        <w:pStyle w:val="Default"/>
        <w:numPr>
          <w:ilvl w:val="0"/>
          <w:numId w:val="13"/>
        </w:numPr>
        <w:jc w:val="both"/>
        <w:rPr>
          <w:rFonts w:ascii="Times New Roman" w:hAnsi="Times New Roman" w:cs="Times New Roman"/>
        </w:rPr>
      </w:pPr>
      <w:r w:rsidRPr="00C9443B">
        <w:rPr>
          <w:rFonts w:ascii="Times New Roman" w:hAnsi="Times New Roman" w:cs="Times New Roman"/>
        </w:rPr>
        <w:t>charity funds or assets have been used/ diverted (perhaps via a delivery partner) to support a terrorist group or for other terrorist purposes</w:t>
      </w:r>
    </w:p>
    <w:p w14:paraId="5881DAEA" w14:textId="77777777" w:rsidR="00C9443B" w:rsidRPr="00C9443B" w:rsidRDefault="00C9443B" w:rsidP="005C6A84">
      <w:pPr>
        <w:pStyle w:val="Default"/>
        <w:numPr>
          <w:ilvl w:val="0"/>
          <w:numId w:val="13"/>
        </w:numPr>
        <w:jc w:val="both"/>
        <w:rPr>
          <w:rFonts w:ascii="Times New Roman" w:hAnsi="Times New Roman" w:cs="Times New Roman"/>
        </w:rPr>
      </w:pPr>
      <w:r w:rsidRPr="00C9443B">
        <w:rPr>
          <w:rFonts w:ascii="Times New Roman" w:hAnsi="Times New Roman" w:cs="Times New Roman"/>
        </w:rPr>
        <w:t>the charity has been used to circumvent asset freezing measures</w:t>
      </w:r>
    </w:p>
    <w:p w14:paraId="08B82E3C" w14:textId="1EB9FFAA" w:rsidR="00C9443B" w:rsidRPr="00C9443B" w:rsidRDefault="00C9443B" w:rsidP="005C6A84">
      <w:pPr>
        <w:pStyle w:val="Default"/>
        <w:numPr>
          <w:ilvl w:val="0"/>
          <w:numId w:val="13"/>
        </w:numPr>
        <w:jc w:val="both"/>
        <w:rPr>
          <w:rFonts w:ascii="Times New Roman" w:hAnsi="Times New Roman" w:cs="Times New Roman"/>
        </w:rPr>
      </w:pPr>
      <w:r w:rsidRPr="00C9443B">
        <w:rPr>
          <w:rFonts w:ascii="Times New Roman" w:hAnsi="Times New Roman" w:cs="Times New Roman"/>
        </w:rPr>
        <w:t>charity personnel have been kidnapped or harmed by terrorist groups</w:t>
      </w:r>
      <w:r w:rsidR="00685715">
        <w:rPr>
          <w:rFonts w:ascii="Times New Roman" w:hAnsi="Times New Roman" w:cs="Times New Roman"/>
        </w:rPr>
        <w:t xml:space="preserve"> </w:t>
      </w:r>
      <w:r w:rsidRPr="00C9443B">
        <w:rPr>
          <w:rFonts w:ascii="Times New Roman" w:hAnsi="Times New Roman" w:cs="Times New Roman"/>
        </w:rPr>
        <w:t>when representing the charity or carrying out charity work</w:t>
      </w:r>
    </w:p>
    <w:p w14:paraId="4E665EE3" w14:textId="27EAC725" w:rsidR="00C9443B" w:rsidRPr="00C9443B" w:rsidRDefault="00685715" w:rsidP="00685715">
      <w:pPr>
        <w:pStyle w:val="Default"/>
        <w:jc w:val="both"/>
        <w:rPr>
          <w:rFonts w:ascii="Times New Roman" w:hAnsi="Times New Roman" w:cs="Times New Roman"/>
        </w:rPr>
      </w:pPr>
      <w:r>
        <w:rPr>
          <w:rFonts w:ascii="Times New Roman" w:hAnsi="Times New Roman" w:cs="Times New Roman"/>
        </w:rPr>
        <w:t>DMC uses the Commissions Compliance Toolkit guidance on protecting charities from harm, if required.  They are aware of the government’s proscribed (banned) organisations list available online.</w:t>
      </w:r>
    </w:p>
    <w:p w14:paraId="4A43E299" w14:textId="77777777" w:rsidR="00446566" w:rsidRDefault="00685715" w:rsidP="00685715">
      <w:pPr>
        <w:pStyle w:val="Default"/>
        <w:jc w:val="both"/>
        <w:rPr>
          <w:rFonts w:ascii="Times New Roman" w:hAnsi="Times New Roman" w:cs="Times New Roman"/>
        </w:rPr>
      </w:pPr>
      <w:r>
        <w:rPr>
          <w:rFonts w:ascii="Times New Roman" w:hAnsi="Times New Roman" w:cs="Times New Roman"/>
        </w:rPr>
        <w:t xml:space="preserve">DMC trustees will also report </w:t>
      </w:r>
    </w:p>
    <w:p w14:paraId="33A25877" w14:textId="34785AF2" w:rsidR="00C9443B" w:rsidRPr="00C9443B" w:rsidRDefault="00446566" w:rsidP="00446566">
      <w:pPr>
        <w:pStyle w:val="Default"/>
        <w:numPr>
          <w:ilvl w:val="0"/>
          <w:numId w:val="32"/>
        </w:numPr>
        <w:jc w:val="both"/>
        <w:rPr>
          <w:rFonts w:ascii="Times New Roman" w:hAnsi="Times New Roman" w:cs="Times New Roman"/>
        </w:rPr>
      </w:pPr>
      <w:r>
        <w:rPr>
          <w:rFonts w:ascii="Times New Roman" w:hAnsi="Times New Roman" w:cs="Times New Roman"/>
        </w:rPr>
        <w:t xml:space="preserve">If the </w:t>
      </w:r>
      <w:r w:rsidR="00C9443B" w:rsidRPr="00C9443B">
        <w:rPr>
          <w:rFonts w:ascii="Times New Roman" w:hAnsi="Times New Roman" w:cs="Times New Roman"/>
        </w:rPr>
        <w:t>charity’s premises have been misused as a platform for the expression or promotion of extremist views, or the distribution of extremist materials</w:t>
      </w:r>
    </w:p>
    <w:p w14:paraId="7628A831" w14:textId="02C594BA" w:rsidR="00C9443B" w:rsidRPr="00C9443B" w:rsidRDefault="00C9443B" w:rsidP="005C6A84">
      <w:pPr>
        <w:pStyle w:val="Default"/>
        <w:numPr>
          <w:ilvl w:val="0"/>
          <w:numId w:val="14"/>
        </w:numPr>
        <w:jc w:val="both"/>
        <w:rPr>
          <w:rFonts w:ascii="Times New Roman" w:hAnsi="Times New Roman" w:cs="Times New Roman"/>
        </w:rPr>
      </w:pPr>
      <w:r w:rsidRPr="00C9443B">
        <w:rPr>
          <w:rFonts w:ascii="Times New Roman" w:hAnsi="Times New Roman" w:cs="Times New Roman"/>
        </w:rPr>
        <w:lastRenderedPageBreak/>
        <w:t xml:space="preserve">media reports alleging that </w:t>
      </w:r>
      <w:r w:rsidR="00446566">
        <w:rPr>
          <w:rFonts w:ascii="Times New Roman" w:hAnsi="Times New Roman" w:cs="Times New Roman"/>
        </w:rPr>
        <w:t xml:space="preserve">DMC </w:t>
      </w:r>
      <w:r w:rsidRPr="00C9443B">
        <w:rPr>
          <w:rFonts w:ascii="Times New Roman" w:hAnsi="Times New Roman" w:cs="Times New Roman"/>
        </w:rPr>
        <w:t xml:space="preserve">has been misused for such purposes, particularly if these could have a significant negative impact upon </w:t>
      </w:r>
      <w:r w:rsidR="00446566">
        <w:rPr>
          <w:rFonts w:ascii="Times New Roman" w:hAnsi="Times New Roman" w:cs="Times New Roman"/>
        </w:rPr>
        <w:t xml:space="preserve">the </w:t>
      </w:r>
      <w:r w:rsidRPr="00C9443B">
        <w:rPr>
          <w:rFonts w:ascii="Times New Roman" w:hAnsi="Times New Roman" w:cs="Times New Roman"/>
        </w:rPr>
        <w:t>charity’s reputation</w:t>
      </w:r>
    </w:p>
    <w:p w14:paraId="6AB50B93" w14:textId="3117CEC6" w:rsidR="00446566" w:rsidRDefault="00446566" w:rsidP="00C9443B">
      <w:pPr>
        <w:pStyle w:val="Default"/>
        <w:jc w:val="both"/>
        <w:rPr>
          <w:rFonts w:ascii="Times New Roman" w:hAnsi="Times New Roman" w:cs="Times New Roman"/>
        </w:rPr>
      </w:pPr>
      <w:r>
        <w:rPr>
          <w:rFonts w:ascii="Times New Roman" w:hAnsi="Times New Roman" w:cs="Times New Roman"/>
        </w:rPr>
        <w:t>Further information on extremism is available in the Commission</w:t>
      </w:r>
      <w:r w:rsidR="007B64C3">
        <w:rPr>
          <w:rFonts w:ascii="Times New Roman" w:hAnsi="Times New Roman" w:cs="Times New Roman"/>
        </w:rPr>
        <w:t>’s</w:t>
      </w:r>
      <w:r>
        <w:rPr>
          <w:rFonts w:ascii="Times New Roman" w:hAnsi="Times New Roman" w:cs="Times New Roman"/>
        </w:rPr>
        <w:t xml:space="preserve"> Compliance Toolkit.</w:t>
      </w:r>
    </w:p>
    <w:p w14:paraId="680D3BF6" w14:textId="77777777" w:rsidR="00446566" w:rsidRDefault="00446566" w:rsidP="00C9443B">
      <w:pPr>
        <w:pStyle w:val="Default"/>
        <w:jc w:val="both"/>
        <w:rPr>
          <w:rFonts w:ascii="Times New Roman" w:hAnsi="Times New Roman" w:cs="Times New Roman"/>
          <w:b/>
          <w:bCs/>
        </w:rPr>
      </w:pPr>
    </w:p>
    <w:p w14:paraId="15A63872"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Other significant incidents</w:t>
      </w:r>
    </w:p>
    <w:p w14:paraId="24D021DE" w14:textId="452AF6AB" w:rsidR="00C9443B" w:rsidRPr="00C9443B" w:rsidRDefault="00446566" w:rsidP="00C9443B">
      <w:pPr>
        <w:pStyle w:val="Default"/>
        <w:jc w:val="both"/>
        <w:rPr>
          <w:rFonts w:ascii="Times New Roman" w:hAnsi="Times New Roman" w:cs="Times New Roman"/>
        </w:rPr>
      </w:pPr>
      <w:r>
        <w:rPr>
          <w:rFonts w:ascii="Times New Roman" w:hAnsi="Times New Roman" w:cs="Times New Roman"/>
        </w:rPr>
        <w:t xml:space="preserve">DMC trustees </w:t>
      </w:r>
      <w:r w:rsidR="00C9443B" w:rsidRPr="00C9443B">
        <w:rPr>
          <w:rFonts w:ascii="Times New Roman" w:hAnsi="Times New Roman" w:cs="Times New Roman"/>
        </w:rPr>
        <w:t>report to the Commission if:</w:t>
      </w:r>
    </w:p>
    <w:p w14:paraId="5FAFFAD1" w14:textId="66780959" w:rsidR="00C9443B" w:rsidRPr="00C9443B" w:rsidRDefault="00C9443B" w:rsidP="005C6A84">
      <w:pPr>
        <w:pStyle w:val="Default"/>
        <w:numPr>
          <w:ilvl w:val="0"/>
          <w:numId w:val="15"/>
        </w:numPr>
        <w:jc w:val="both"/>
        <w:rPr>
          <w:rFonts w:ascii="Times New Roman" w:hAnsi="Times New Roman" w:cs="Times New Roman"/>
        </w:rPr>
      </w:pPr>
      <w:r w:rsidRPr="00C9443B">
        <w:rPr>
          <w:rFonts w:ascii="Times New Roman" w:hAnsi="Times New Roman" w:cs="Times New Roman"/>
        </w:rPr>
        <w:t xml:space="preserve">a trustee </w:t>
      </w:r>
      <w:r w:rsidR="00446566">
        <w:rPr>
          <w:rFonts w:ascii="Times New Roman" w:hAnsi="Times New Roman" w:cs="Times New Roman"/>
        </w:rPr>
        <w:t>is disqualified</w:t>
      </w:r>
      <w:r w:rsidRPr="00C9443B">
        <w:rPr>
          <w:rFonts w:ascii="Times New Roman" w:hAnsi="Times New Roman" w:cs="Times New Roman"/>
        </w:rPr>
        <w:t xml:space="preserve"> from holding that position</w:t>
      </w:r>
      <w:r w:rsidR="00446566">
        <w:rPr>
          <w:rFonts w:ascii="Times New Roman" w:hAnsi="Times New Roman" w:cs="Times New Roman"/>
        </w:rPr>
        <w:t xml:space="preserve"> using the Commission’s automatic disqualification rules</w:t>
      </w:r>
      <w:r w:rsidR="00446566" w:rsidRPr="00C9443B">
        <w:rPr>
          <w:rFonts w:ascii="Times New Roman" w:hAnsi="Times New Roman" w:cs="Times New Roman"/>
        </w:rPr>
        <w:t xml:space="preserve"> </w:t>
      </w:r>
    </w:p>
    <w:p w14:paraId="7D361477" w14:textId="51EAE5D3" w:rsidR="00C9443B" w:rsidRPr="00C9443B" w:rsidRDefault="00446566" w:rsidP="005C6A84">
      <w:pPr>
        <w:pStyle w:val="Default"/>
        <w:numPr>
          <w:ilvl w:val="0"/>
          <w:numId w:val="15"/>
        </w:numPr>
        <w:jc w:val="both"/>
        <w:rPr>
          <w:rFonts w:ascii="Times New Roman" w:hAnsi="Times New Roman" w:cs="Times New Roman"/>
        </w:rPr>
      </w:pPr>
      <w:r>
        <w:rPr>
          <w:rFonts w:ascii="Times New Roman" w:hAnsi="Times New Roman" w:cs="Times New Roman"/>
        </w:rPr>
        <w:t xml:space="preserve">the charity has been forced </w:t>
      </w:r>
      <w:r w:rsidR="00C9443B" w:rsidRPr="00C9443B">
        <w:rPr>
          <w:rFonts w:ascii="Times New Roman" w:hAnsi="Times New Roman" w:cs="Times New Roman"/>
        </w:rPr>
        <w:t xml:space="preserve">into insolvency or to wind up, </w:t>
      </w:r>
      <w:r>
        <w:rPr>
          <w:rFonts w:ascii="Times New Roman" w:hAnsi="Times New Roman" w:cs="Times New Roman"/>
        </w:rPr>
        <w:t xml:space="preserve">eg , </w:t>
      </w:r>
      <w:r w:rsidR="00C9443B" w:rsidRPr="00C9443B">
        <w:rPr>
          <w:rFonts w:ascii="Times New Roman" w:hAnsi="Times New Roman" w:cs="Times New Roman"/>
        </w:rPr>
        <w:t>unmanageable debts or reduced income streams</w:t>
      </w:r>
    </w:p>
    <w:p w14:paraId="25E34533" w14:textId="0001E211" w:rsidR="00446566" w:rsidRDefault="00446566" w:rsidP="00C90AC1">
      <w:pPr>
        <w:pStyle w:val="Default"/>
        <w:numPr>
          <w:ilvl w:val="0"/>
          <w:numId w:val="15"/>
        </w:numPr>
        <w:jc w:val="both"/>
        <w:rPr>
          <w:rFonts w:ascii="Times New Roman" w:hAnsi="Times New Roman" w:cs="Times New Roman"/>
        </w:rPr>
      </w:pPr>
      <w:r w:rsidRPr="00446566">
        <w:rPr>
          <w:rFonts w:ascii="Times New Roman" w:hAnsi="Times New Roman" w:cs="Times New Roman"/>
        </w:rPr>
        <w:t xml:space="preserve">charity </w:t>
      </w:r>
      <w:r w:rsidR="00C9443B" w:rsidRPr="00446566">
        <w:rPr>
          <w:rFonts w:ascii="Times New Roman" w:hAnsi="Times New Roman" w:cs="Times New Roman"/>
        </w:rPr>
        <w:t>ope</w:t>
      </w:r>
      <w:r w:rsidRPr="00446566">
        <w:rPr>
          <w:rFonts w:ascii="Times New Roman" w:hAnsi="Times New Roman" w:cs="Times New Roman"/>
        </w:rPr>
        <w:t xml:space="preserve">rations are threatened because the bank has </w:t>
      </w:r>
      <w:r w:rsidR="00C9443B" w:rsidRPr="00446566">
        <w:rPr>
          <w:rFonts w:ascii="Times New Roman" w:hAnsi="Times New Roman" w:cs="Times New Roman"/>
        </w:rPr>
        <w:t>withdrawn banking services</w:t>
      </w:r>
      <w:r w:rsidRPr="00446566">
        <w:rPr>
          <w:rFonts w:ascii="Times New Roman" w:hAnsi="Times New Roman" w:cs="Times New Roman"/>
        </w:rPr>
        <w:t xml:space="preserve"> and another bank cannot be found to accept </w:t>
      </w:r>
      <w:r>
        <w:rPr>
          <w:rFonts w:ascii="Times New Roman" w:hAnsi="Times New Roman" w:cs="Times New Roman"/>
        </w:rPr>
        <w:t xml:space="preserve">the </w:t>
      </w:r>
      <w:r w:rsidRPr="00446566">
        <w:rPr>
          <w:rFonts w:ascii="Times New Roman" w:hAnsi="Times New Roman" w:cs="Times New Roman"/>
        </w:rPr>
        <w:t xml:space="preserve">charity </w:t>
      </w:r>
    </w:p>
    <w:p w14:paraId="6241544F" w14:textId="57489E53" w:rsidR="00C9443B" w:rsidRPr="00446566" w:rsidRDefault="00446566" w:rsidP="00446566">
      <w:pPr>
        <w:pStyle w:val="Default"/>
        <w:numPr>
          <w:ilvl w:val="0"/>
          <w:numId w:val="15"/>
        </w:numPr>
        <w:jc w:val="both"/>
        <w:rPr>
          <w:rFonts w:ascii="Times New Roman" w:hAnsi="Times New Roman" w:cs="Times New Roman"/>
        </w:rPr>
      </w:pPr>
      <w:proofErr w:type="gramStart"/>
      <w:r w:rsidRPr="00446566">
        <w:rPr>
          <w:rFonts w:ascii="Times New Roman" w:hAnsi="Times New Roman" w:cs="Times New Roman"/>
        </w:rPr>
        <w:t>the</w:t>
      </w:r>
      <w:proofErr w:type="gramEnd"/>
      <w:r w:rsidR="00C9443B" w:rsidRPr="00446566">
        <w:rPr>
          <w:rFonts w:ascii="Times New Roman" w:hAnsi="Times New Roman" w:cs="Times New Roman"/>
        </w:rPr>
        <w:t xml:space="preserve"> charity is subject to a police investigation or a significant investigation by another agency/regulator. </w:t>
      </w:r>
    </w:p>
    <w:p w14:paraId="7F4C568D" w14:textId="1C580045" w:rsidR="00C9443B" w:rsidRPr="00C9443B" w:rsidRDefault="00446566" w:rsidP="005C6A84">
      <w:pPr>
        <w:pStyle w:val="Default"/>
        <w:numPr>
          <w:ilvl w:val="0"/>
          <w:numId w:val="15"/>
        </w:numPr>
        <w:jc w:val="both"/>
        <w:rPr>
          <w:rFonts w:ascii="Times New Roman" w:hAnsi="Times New Roman" w:cs="Times New Roman"/>
        </w:rPr>
      </w:pPr>
      <w:r>
        <w:rPr>
          <w:rFonts w:ascii="Times New Roman" w:hAnsi="Times New Roman" w:cs="Times New Roman"/>
        </w:rPr>
        <w:t xml:space="preserve">the </w:t>
      </w:r>
      <w:r w:rsidR="00C9443B" w:rsidRPr="00C9443B">
        <w:rPr>
          <w:rFonts w:ascii="Times New Roman" w:hAnsi="Times New Roman" w:cs="Times New Roman"/>
        </w:rPr>
        <w:t>charity has experienced major governance problems, such as mass resignation of staff or trustees, or other events, leaving it unable to operate</w:t>
      </w:r>
    </w:p>
    <w:p w14:paraId="2EA16918" w14:textId="1E02F0B4" w:rsidR="00C9443B" w:rsidRPr="00C9443B" w:rsidRDefault="00C9443B" w:rsidP="005C6A84">
      <w:pPr>
        <w:pStyle w:val="Default"/>
        <w:numPr>
          <w:ilvl w:val="0"/>
          <w:numId w:val="15"/>
        </w:numPr>
        <w:jc w:val="both"/>
        <w:rPr>
          <w:rFonts w:ascii="Times New Roman" w:hAnsi="Times New Roman" w:cs="Times New Roman"/>
        </w:rPr>
      </w:pPr>
      <w:r w:rsidRPr="00C9443B">
        <w:rPr>
          <w:rFonts w:ascii="Times New Roman" w:hAnsi="Times New Roman" w:cs="Times New Roman"/>
        </w:rPr>
        <w:t>trustees or employees are the subject of criminal proceedings, in connection with the charity or their role in it</w:t>
      </w:r>
    </w:p>
    <w:p w14:paraId="01497997" w14:textId="02C4C37B" w:rsidR="00C9443B" w:rsidRPr="00C9443B" w:rsidRDefault="00C9443B" w:rsidP="005C6A84">
      <w:pPr>
        <w:pStyle w:val="Default"/>
        <w:numPr>
          <w:ilvl w:val="0"/>
          <w:numId w:val="15"/>
        </w:numPr>
        <w:jc w:val="both"/>
        <w:rPr>
          <w:rFonts w:ascii="Times New Roman" w:hAnsi="Times New Roman" w:cs="Times New Roman"/>
        </w:rPr>
      </w:pPr>
      <w:r w:rsidRPr="00C9443B">
        <w:rPr>
          <w:rFonts w:ascii="Times New Roman" w:hAnsi="Times New Roman" w:cs="Times New Roman"/>
        </w:rPr>
        <w:t>there has been a significant data brea</w:t>
      </w:r>
      <w:r w:rsidR="00446566">
        <w:rPr>
          <w:rFonts w:ascii="Times New Roman" w:hAnsi="Times New Roman" w:cs="Times New Roman"/>
        </w:rPr>
        <w:t>ch or loss</w:t>
      </w:r>
    </w:p>
    <w:p w14:paraId="46C5EAC7" w14:textId="77777777" w:rsidR="00446566" w:rsidRPr="00446566" w:rsidRDefault="00C9443B" w:rsidP="00446566">
      <w:pPr>
        <w:pStyle w:val="Default"/>
        <w:numPr>
          <w:ilvl w:val="0"/>
          <w:numId w:val="15"/>
        </w:numPr>
        <w:jc w:val="both"/>
        <w:rPr>
          <w:rFonts w:ascii="Times New Roman" w:hAnsi="Times New Roman" w:cs="Times New Roman"/>
          <w:b/>
          <w:bCs/>
        </w:rPr>
      </w:pPr>
      <w:r w:rsidRPr="00C9443B">
        <w:rPr>
          <w:rFonts w:ascii="Times New Roman" w:hAnsi="Times New Roman" w:cs="Times New Roman"/>
        </w:rPr>
        <w:t xml:space="preserve">an incident has occurred involving one of the charity’s partners in the UK or internationally, which materially affects </w:t>
      </w:r>
      <w:r w:rsidR="00446566">
        <w:rPr>
          <w:rFonts w:ascii="Times New Roman" w:hAnsi="Times New Roman" w:cs="Times New Roman"/>
        </w:rPr>
        <w:t xml:space="preserve">the </w:t>
      </w:r>
      <w:r w:rsidRPr="00C9443B">
        <w:rPr>
          <w:rFonts w:ascii="Times New Roman" w:hAnsi="Times New Roman" w:cs="Times New Roman"/>
        </w:rPr>
        <w:t>charity, staff, operations, finances and/or reputation</w:t>
      </w:r>
    </w:p>
    <w:p w14:paraId="11DFBB72" w14:textId="77777777" w:rsidR="00446566" w:rsidRPr="00446566" w:rsidRDefault="00446566" w:rsidP="00446566">
      <w:pPr>
        <w:pStyle w:val="Default"/>
        <w:jc w:val="both"/>
        <w:rPr>
          <w:rFonts w:ascii="Times New Roman" w:hAnsi="Times New Roman" w:cs="Times New Roman"/>
          <w:b/>
          <w:bCs/>
        </w:rPr>
      </w:pPr>
    </w:p>
    <w:p w14:paraId="5248AA3E" w14:textId="31CC9E40" w:rsidR="004F5B59" w:rsidRPr="004F5B59" w:rsidRDefault="004F5B59" w:rsidP="00446566">
      <w:pPr>
        <w:pStyle w:val="Default"/>
        <w:jc w:val="both"/>
        <w:rPr>
          <w:rFonts w:ascii="Times New Roman" w:hAnsi="Times New Roman" w:cs="Times New Roman"/>
          <w:b/>
          <w:bCs/>
        </w:rPr>
      </w:pPr>
      <w:r w:rsidRPr="004F5B59">
        <w:rPr>
          <w:rFonts w:ascii="Times New Roman" w:hAnsi="Times New Roman" w:cs="Times New Roman"/>
          <w:b/>
          <w:bCs/>
        </w:rPr>
        <w:t>How to report</w:t>
      </w:r>
    </w:p>
    <w:p w14:paraId="29F8DBCC" w14:textId="0312E0E9" w:rsidR="004F5B59" w:rsidRPr="004F5B59" w:rsidRDefault="0053732D" w:rsidP="004F5B59">
      <w:pPr>
        <w:pStyle w:val="Default"/>
        <w:jc w:val="both"/>
        <w:rPr>
          <w:rFonts w:ascii="Times New Roman" w:hAnsi="Times New Roman" w:cs="Times New Roman"/>
          <w:bCs/>
        </w:rPr>
      </w:pPr>
      <w:r>
        <w:rPr>
          <w:rFonts w:ascii="Times New Roman" w:hAnsi="Times New Roman" w:cs="Times New Roman"/>
          <w:bCs/>
        </w:rPr>
        <w:t>DMC trustees take immediate action to</w:t>
      </w:r>
      <w:r w:rsidR="004F5B59" w:rsidRPr="004F5B59">
        <w:rPr>
          <w:rFonts w:ascii="Times New Roman" w:hAnsi="Times New Roman" w:cs="Times New Roman"/>
          <w:bCs/>
        </w:rPr>
        <w:t>:</w:t>
      </w:r>
    </w:p>
    <w:p w14:paraId="4B14F481" w14:textId="07E6A737" w:rsidR="004F5B59" w:rsidRPr="004F5B59" w:rsidRDefault="0053732D" w:rsidP="004F5B59">
      <w:pPr>
        <w:pStyle w:val="Default"/>
        <w:numPr>
          <w:ilvl w:val="0"/>
          <w:numId w:val="23"/>
        </w:numPr>
        <w:jc w:val="both"/>
        <w:rPr>
          <w:rFonts w:ascii="Times New Roman" w:hAnsi="Times New Roman" w:cs="Times New Roman"/>
          <w:bCs/>
        </w:rPr>
      </w:pPr>
      <w:r>
        <w:rPr>
          <w:rFonts w:ascii="Times New Roman" w:hAnsi="Times New Roman" w:cs="Times New Roman"/>
          <w:bCs/>
        </w:rPr>
        <w:t>prevent or minimise</w:t>
      </w:r>
      <w:r w:rsidR="004F5B59" w:rsidRPr="004F5B59">
        <w:rPr>
          <w:rFonts w:ascii="Times New Roman" w:hAnsi="Times New Roman" w:cs="Times New Roman"/>
          <w:bCs/>
        </w:rPr>
        <w:t xml:space="preserve"> further harm, loss or damage</w:t>
      </w:r>
    </w:p>
    <w:p w14:paraId="7DF4D911" w14:textId="5C18D508" w:rsidR="004F5B59" w:rsidRPr="004F5B59" w:rsidRDefault="004F5B59" w:rsidP="004F5B59">
      <w:pPr>
        <w:pStyle w:val="Default"/>
        <w:numPr>
          <w:ilvl w:val="0"/>
          <w:numId w:val="23"/>
        </w:numPr>
        <w:jc w:val="both"/>
        <w:rPr>
          <w:rFonts w:ascii="Times New Roman" w:hAnsi="Times New Roman" w:cs="Times New Roman"/>
          <w:bCs/>
        </w:rPr>
      </w:pPr>
      <w:proofErr w:type="gramStart"/>
      <w:r w:rsidRPr="004F5B59">
        <w:rPr>
          <w:rFonts w:ascii="Times New Roman" w:hAnsi="Times New Roman" w:cs="Times New Roman"/>
          <w:bCs/>
        </w:rPr>
        <w:t>report</w:t>
      </w:r>
      <w:proofErr w:type="gramEnd"/>
      <w:r w:rsidRPr="004F5B59">
        <w:rPr>
          <w:rFonts w:ascii="Times New Roman" w:hAnsi="Times New Roman" w:cs="Times New Roman"/>
          <w:bCs/>
        </w:rPr>
        <w:t xml:space="preserve"> it to the Commission as a serious incident</w:t>
      </w:r>
      <w:r w:rsidR="000D0249">
        <w:rPr>
          <w:rFonts w:ascii="Times New Roman" w:hAnsi="Times New Roman" w:cs="Times New Roman"/>
          <w:bCs/>
        </w:rPr>
        <w:t xml:space="preserve"> using the </w:t>
      </w:r>
      <w:r w:rsidR="00AF1F0A">
        <w:rPr>
          <w:rFonts w:ascii="Times New Roman" w:hAnsi="Times New Roman" w:cs="Times New Roman"/>
          <w:bCs/>
        </w:rPr>
        <w:t xml:space="preserve">online form </w:t>
      </w:r>
      <w:r w:rsidR="000D0249">
        <w:rPr>
          <w:rFonts w:ascii="Times New Roman" w:hAnsi="Times New Roman" w:cs="Times New Roman"/>
          <w:bCs/>
        </w:rPr>
        <w:t xml:space="preserve">Report </w:t>
      </w:r>
      <w:r w:rsidR="00AF1F0A">
        <w:rPr>
          <w:rFonts w:ascii="Times New Roman" w:hAnsi="Times New Roman" w:cs="Times New Roman"/>
          <w:bCs/>
        </w:rPr>
        <w:t>a serious incident,</w:t>
      </w:r>
      <w:r w:rsidR="000D0249">
        <w:rPr>
          <w:rFonts w:ascii="Times New Roman" w:hAnsi="Times New Roman" w:cs="Times New Roman"/>
          <w:bCs/>
        </w:rPr>
        <w:t xml:space="preserve"> using the Commission’s current privacy notice.</w:t>
      </w:r>
      <w:r w:rsidR="00AF1F0A">
        <w:rPr>
          <w:rFonts w:ascii="Times New Roman" w:hAnsi="Times New Roman" w:cs="Times New Roman"/>
          <w:bCs/>
        </w:rPr>
        <w:t xml:space="preserve">  If information is particularly sensitive, the trustees advise the Commission of this.  Updates may also be submitted using this form.  </w:t>
      </w:r>
    </w:p>
    <w:p w14:paraId="35386A12" w14:textId="7CAC42DE" w:rsidR="004F5B59" w:rsidRPr="004F5B59" w:rsidRDefault="004F5B59" w:rsidP="004F5B59">
      <w:pPr>
        <w:pStyle w:val="Default"/>
        <w:numPr>
          <w:ilvl w:val="0"/>
          <w:numId w:val="23"/>
        </w:numPr>
        <w:jc w:val="both"/>
        <w:rPr>
          <w:rFonts w:ascii="Times New Roman" w:hAnsi="Times New Roman" w:cs="Times New Roman"/>
          <w:bCs/>
        </w:rPr>
      </w:pPr>
      <w:r w:rsidRPr="004F5B59">
        <w:rPr>
          <w:rFonts w:ascii="Times New Roman" w:hAnsi="Times New Roman" w:cs="Times New Roman"/>
          <w:bCs/>
        </w:rPr>
        <w:t xml:space="preserve">report it to the police (and/or other relevant agencies) if </w:t>
      </w:r>
      <w:r w:rsidR="0053732D">
        <w:rPr>
          <w:rFonts w:ascii="Times New Roman" w:hAnsi="Times New Roman" w:cs="Times New Roman"/>
          <w:bCs/>
        </w:rPr>
        <w:t xml:space="preserve">trustees </w:t>
      </w:r>
      <w:r w:rsidRPr="004F5B59">
        <w:rPr>
          <w:rFonts w:ascii="Times New Roman" w:hAnsi="Times New Roman" w:cs="Times New Roman"/>
          <w:bCs/>
        </w:rPr>
        <w:t>suspect a crime has been committed</w:t>
      </w:r>
    </w:p>
    <w:p w14:paraId="504A08FC" w14:textId="3BAAB6F3" w:rsidR="004F5B59" w:rsidRPr="004F5B59" w:rsidRDefault="004F5B59" w:rsidP="004F5B59">
      <w:pPr>
        <w:pStyle w:val="Default"/>
        <w:numPr>
          <w:ilvl w:val="0"/>
          <w:numId w:val="23"/>
        </w:numPr>
        <w:jc w:val="both"/>
        <w:rPr>
          <w:rFonts w:ascii="Times New Roman" w:hAnsi="Times New Roman" w:cs="Times New Roman"/>
          <w:bCs/>
        </w:rPr>
      </w:pPr>
      <w:r w:rsidRPr="004F5B59">
        <w:rPr>
          <w:rFonts w:ascii="Times New Roman" w:hAnsi="Times New Roman" w:cs="Times New Roman"/>
          <w:bCs/>
        </w:rPr>
        <w:t xml:space="preserve">plan what to say to </w:t>
      </w:r>
      <w:r w:rsidR="000D0249">
        <w:rPr>
          <w:rFonts w:ascii="Times New Roman" w:hAnsi="Times New Roman" w:cs="Times New Roman"/>
          <w:bCs/>
        </w:rPr>
        <w:t>s</w:t>
      </w:r>
      <w:r w:rsidRPr="004F5B59">
        <w:rPr>
          <w:rFonts w:ascii="Times New Roman" w:hAnsi="Times New Roman" w:cs="Times New Roman"/>
          <w:bCs/>
        </w:rPr>
        <w:t>taff, volunteers, members, the public, the media and oth</w:t>
      </w:r>
      <w:r w:rsidR="000D0249">
        <w:rPr>
          <w:rFonts w:ascii="Times New Roman" w:hAnsi="Times New Roman" w:cs="Times New Roman"/>
          <w:bCs/>
        </w:rPr>
        <w:t>er stakeholders</w:t>
      </w:r>
    </w:p>
    <w:p w14:paraId="43477A39" w14:textId="14842D4B" w:rsidR="004F5B59" w:rsidRPr="004F5B59" w:rsidRDefault="004F5B59" w:rsidP="004F5B59">
      <w:pPr>
        <w:pStyle w:val="Default"/>
        <w:numPr>
          <w:ilvl w:val="0"/>
          <w:numId w:val="23"/>
        </w:numPr>
        <w:jc w:val="both"/>
        <w:rPr>
          <w:rFonts w:ascii="Times New Roman" w:hAnsi="Times New Roman" w:cs="Times New Roman"/>
          <w:bCs/>
        </w:rPr>
      </w:pPr>
      <w:proofErr w:type="gramStart"/>
      <w:r w:rsidRPr="004F5B59">
        <w:rPr>
          <w:rFonts w:ascii="Times New Roman" w:hAnsi="Times New Roman" w:cs="Times New Roman"/>
          <w:bCs/>
        </w:rPr>
        <w:lastRenderedPageBreak/>
        <w:t>review</w:t>
      </w:r>
      <w:proofErr w:type="gramEnd"/>
      <w:r w:rsidRPr="004F5B59">
        <w:rPr>
          <w:rFonts w:ascii="Times New Roman" w:hAnsi="Times New Roman" w:cs="Times New Roman"/>
          <w:bCs/>
        </w:rPr>
        <w:t xml:space="preserve"> what happened and prevent it from happening again – this may include reviewing internal controls and procedures, internal or external investigation and/or seeking appropriate help from professional advisers</w:t>
      </w:r>
      <w:r w:rsidR="00AF1F0A">
        <w:rPr>
          <w:rFonts w:ascii="Times New Roman" w:hAnsi="Times New Roman" w:cs="Times New Roman"/>
          <w:bCs/>
        </w:rPr>
        <w:t>.</w:t>
      </w:r>
    </w:p>
    <w:p w14:paraId="3FB16BDF" w14:textId="77777777" w:rsidR="00AF1F0A" w:rsidRDefault="00AF1F0A" w:rsidP="004F5B59">
      <w:pPr>
        <w:pStyle w:val="Default"/>
        <w:jc w:val="both"/>
        <w:rPr>
          <w:rFonts w:ascii="Times New Roman" w:hAnsi="Times New Roman" w:cs="Times New Roman"/>
          <w:bCs/>
        </w:rPr>
      </w:pPr>
    </w:p>
    <w:p w14:paraId="09292846" w14:textId="77777777" w:rsidR="004F5B59" w:rsidRDefault="004F5B59" w:rsidP="004F5B59">
      <w:pPr>
        <w:pStyle w:val="Default"/>
        <w:jc w:val="both"/>
        <w:rPr>
          <w:rFonts w:ascii="Times New Roman" w:hAnsi="Times New Roman" w:cs="Times New Roman"/>
          <w:bCs/>
        </w:rPr>
      </w:pPr>
      <w:r w:rsidRPr="004F5B59">
        <w:rPr>
          <w:rFonts w:ascii="Times New Roman" w:hAnsi="Times New Roman" w:cs="Times New Roman"/>
          <w:bCs/>
        </w:rPr>
        <w:t>If trustees fail to report a serious incident that subsequently comes to light, the Commission may consider this to be mismanagement, for example where the trustees have failed to manage the risks properly and breached their legal duties. This may prompt regulatory action, particularly if further abuse or damage has arisen following the initial incident.</w:t>
      </w:r>
    </w:p>
    <w:p w14:paraId="018A07F9" w14:textId="77777777" w:rsidR="004F5B59" w:rsidRPr="004F5B59" w:rsidRDefault="004F5B59" w:rsidP="004F5B59">
      <w:pPr>
        <w:pStyle w:val="Default"/>
        <w:jc w:val="both"/>
        <w:rPr>
          <w:rFonts w:ascii="Times New Roman" w:hAnsi="Times New Roman" w:cs="Times New Roman"/>
          <w:bCs/>
        </w:rPr>
      </w:pPr>
    </w:p>
    <w:p w14:paraId="7A702E72" w14:textId="77777777" w:rsidR="00C9443B" w:rsidRPr="00C9443B" w:rsidRDefault="00C9443B" w:rsidP="00C9443B">
      <w:pPr>
        <w:pStyle w:val="Default"/>
        <w:jc w:val="both"/>
        <w:rPr>
          <w:rFonts w:ascii="Times New Roman" w:hAnsi="Times New Roman" w:cs="Times New Roman"/>
          <w:b/>
          <w:bCs/>
        </w:rPr>
      </w:pPr>
      <w:r w:rsidRPr="00C9443B">
        <w:rPr>
          <w:rFonts w:ascii="Times New Roman" w:hAnsi="Times New Roman" w:cs="Times New Roman"/>
          <w:b/>
          <w:bCs/>
        </w:rPr>
        <w:t>Declaration in the annual return</w:t>
      </w:r>
    </w:p>
    <w:p w14:paraId="30E59D82" w14:textId="152A5705" w:rsidR="00C9443B" w:rsidRDefault="000D0249" w:rsidP="00C9443B">
      <w:pPr>
        <w:pStyle w:val="Default"/>
        <w:jc w:val="both"/>
        <w:rPr>
          <w:rFonts w:ascii="Times New Roman" w:hAnsi="Times New Roman" w:cs="Times New Roman"/>
        </w:rPr>
      </w:pPr>
      <w:r>
        <w:rPr>
          <w:rFonts w:ascii="Times New Roman" w:hAnsi="Times New Roman" w:cs="Times New Roman"/>
        </w:rPr>
        <w:t>A</w:t>
      </w:r>
      <w:r w:rsidR="00C9443B" w:rsidRPr="00C9443B">
        <w:rPr>
          <w:rFonts w:ascii="Times New Roman" w:hAnsi="Times New Roman" w:cs="Times New Roman"/>
        </w:rPr>
        <w:t xml:space="preserve">s part of the annual return, </w:t>
      </w:r>
      <w:r>
        <w:rPr>
          <w:rFonts w:ascii="Times New Roman" w:hAnsi="Times New Roman" w:cs="Times New Roman"/>
        </w:rPr>
        <w:t xml:space="preserve">trustees </w:t>
      </w:r>
      <w:r w:rsidR="00C9443B" w:rsidRPr="00C9443B">
        <w:rPr>
          <w:rFonts w:ascii="Times New Roman" w:hAnsi="Times New Roman" w:cs="Times New Roman"/>
        </w:rPr>
        <w:t xml:space="preserve">sign a declaration confirming there were no serious incidents during the previous financial year that should have been reported to the Commission but were not. If incidents did occur, but weren’t reported at the time, </w:t>
      </w:r>
      <w:r>
        <w:rPr>
          <w:rFonts w:ascii="Times New Roman" w:hAnsi="Times New Roman" w:cs="Times New Roman"/>
        </w:rPr>
        <w:t xml:space="preserve">these are submitted before filing DMC’s </w:t>
      </w:r>
      <w:r w:rsidR="00C9443B" w:rsidRPr="00C9443B">
        <w:rPr>
          <w:rFonts w:ascii="Times New Roman" w:hAnsi="Times New Roman" w:cs="Times New Roman"/>
        </w:rPr>
        <w:t>Annua</w:t>
      </w:r>
      <w:r>
        <w:rPr>
          <w:rFonts w:ascii="Times New Roman" w:hAnsi="Times New Roman" w:cs="Times New Roman"/>
        </w:rPr>
        <w:t>l Return.</w:t>
      </w:r>
    </w:p>
    <w:p w14:paraId="5D01B868" w14:textId="77777777" w:rsidR="00AF1F0A" w:rsidRDefault="00AF1F0A" w:rsidP="00C9443B">
      <w:pPr>
        <w:pStyle w:val="Default"/>
        <w:jc w:val="both"/>
        <w:rPr>
          <w:rFonts w:ascii="Times New Roman" w:hAnsi="Times New Roman" w:cs="Times New Roman"/>
        </w:rPr>
      </w:pPr>
    </w:p>
    <w:p w14:paraId="51BBC9F9" w14:textId="77777777" w:rsidR="00AF1F0A" w:rsidRDefault="00AF1F0A" w:rsidP="00C9443B">
      <w:pPr>
        <w:pStyle w:val="Default"/>
        <w:jc w:val="both"/>
        <w:rPr>
          <w:rFonts w:ascii="Times New Roman" w:hAnsi="Times New Roman" w:cs="Times New Roman"/>
        </w:rPr>
      </w:pPr>
    </w:p>
    <w:p w14:paraId="260C4A2B" w14:textId="77777777" w:rsidR="00AF1F0A" w:rsidRPr="00AF1F0A" w:rsidRDefault="00AF1F0A" w:rsidP="00C9443B">
      <w:pPr>
        <w:pStyle w:val="Default"/>
        <w:jc w:val="both"/>
        <w:rPr>
          <w:rFonts w:ascii="Times New Roman" w:hAnsi="Times New Roman" w:cs="Times New Roman"/>
          <w:b/>
        </w:rPr>
      </w:pPr>
    </w:p>
    <w:p w14:paraId="40862C09" w14:textId="188E809A" w:rsidR="00AF1F0A" w:rsidRPr="00AF1F0A" w:rsidRDefault="00AF1F0A" w:rsidP="00C9443B">
      <w:pPr>
        <w:pStyle w:val="Default"/>
        <w:jc w:val="both"/>
        <w:rPr>
          <w:rFonts w:ascii="Times New Roman" w:hAnsi="Times New Roman" w:cs="Times New Roman"/>
          <w:b/>
        </w:rPr>
      </w:pPr>
      <w:r w:rsidRPr="00AF1F0A">
        <w:rPr>
          <w:rFonts w:ascii="Times New Roman" w:hAnsi="Times New Roman" w:cs="Times New Roman"/>
          <w:b/>
        </w:rPr>
        <w:t>BIBLIOGRAPHY</w:t>
      </w:r>
    </w:p>
    <w:p w14:paraId="76543BFE" w14:textId="3632B0F7" w:rsidR="00AF1F0A" w:rsidRDefault="00AF1F0A" w:rsidP="00C9443B">
      <w:pPr>
        <w:pStyle w:val="Default"/>
        <w:jc w:val="both"/>
        <w:rPr>
          <w:rFonts w:ascii="Times New Roman" w:hAnsi="Times New Roman" w:cs="Times New Roman"/>
        </w:rPr>
      </w:pPr>
      <w:r>
        <w:rPr>
          <w:rFonts w:ascii="Times New Roman" w:hAnsi="Times New Roman" w:cs="Times New Roman"/>
        </w:rPr>
        <w:t xml:space="preserve">Charity Commission: </w:t>
      </w:r>
      <w:r w:rsidRPr="00AF1F0A">
        <w:rPr>
          <w:rFonts w:ascii="Times New Roman" w:hAnsi="Times New Roman" w:cs="Times New Roman"/>
          <w:i/>
        </w:rPr>
        <w:t>How to report a serious incident in your charity</w:t>
      </w:r>
      <w:r>
        <w:rPr>
          <w:rFonts w:ascii="Times New Roman" w:hAnsi="Times New Roman" w:cs="Times New Roman"/>
        </w:rPr>
        <w:t>, June 2019</w:t>
      </w:r>
    </w:p>
    <w:p w14:paraId="2C4031EC" w14:textId="6AE4F7EB" w:rsidR="00AF1F0A" w:rsidRPr="00725765" w:rsidRDefault="00903435" w:rsidP="00C9443B">
      <w:pPr>
        <w:pStyle w:val="Default"/>
        <w:jc w:val="both"/>
        <w:rPr>
          <w:rFonts w:ascii="Times New Roman" w:hAnsi="Times New Roman" w:cs="Times New Roman"/>
          <w:color w:val="auto"/>
          <w:sz w:val="22"/>
          <w:szCs w:val="22"/>
        </w:rPr>
      </w:pPr>
      <w:hyperlink r:id="rId14" w:history="1">
        <w:r w:rsidR="00725765" w:rsidRPr="00725765">
          <w:rPr>
            <w:rFonts w:ascii="Times New Roman" w:hAnsi="Times New Roman" w:cs="Times New Roman"/>
            <w:color w:val="0000FF"/>
            <w:sz w:val="22"/>
            <w:szCs w:val="22"/>
            <w:u w:val="single"/>
          </w:rPr>
          <w:t>https://www.gov.uk/guidance/how-to-report-a-serious-incident-in-your-charity</w:t>
        </w:r>
      </w:hyperlink>
    </w:p>
    <w:p w14:paraId="6D07E635" w14:textId="77777777" w:rsidR="00725765" w:rsidRPr="00C9443B" w:rsidRDefault="00725765" w:rsidP="00C9443B">
      <w:pPr>
        <w:pStyle w:val="Default"/>
        <w:jc w:val="both"/>
        <w:rPr>
          <w:rFonts w:ascii="Times New Roman" w:hAnsi="Times New Roman" w:cs="Times New Roman"/>
        </w:rPr>
      </w:pPr>
    </w:p>
    <w:sectPr w:rsidR="00725765" w:rsidRPr="00C9443B" w:rsidSect="005874A9">
      <w:headerReference w:type="even" r:id="rId15"/>
      <w:headerReference w:type="default" r:id="rId16"/>
      <w:footerReference w:type="even" r:id="rId17"/>
      <w:footerReference w:type="default" r:id="rId18"/>
      <w:headerReference w:type="first" r:id="rId19"/>
      <w:footerReference w:type="first" r:id="rId20"/>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8813" w14:textId="77777777" w:rsidR="00903435" w:rsidRDefault="00903435" w:rsidP="0007471A">
      <w:r>
        <w:separator/>
      </w:r>
    </w:p>
  </w:endnote>
  <w:endnote w:type="continuationSeparator" w:id="0">
    <w:p w14:paraId="2A7449B0" w14:textId="77777777" w:rsidR="00903435" w:rsidRDefault="00903435"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0F2E" w14:textId="77777777" w:rsidR="003C54B8" w:rsidRDefault="003C5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0E38" w14:textId="0F8CEE90"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Author: DMC Trustees</w:t>
    </w:r>
    <w:r>
      <w:rPr>
        <w:rFonts w:ascii="Times New Roman" w:eastAsia="Calibri" w:hAnsi="Times New Roman" w:cs="Times New Roman"/>
        <w:sz w:val="16"/>
        <w:szCs w:val="16"/>
      </w:rPr>
      <w:tab/>
      <w:t xml:space="preserve">                                                                                                          </w:t>
    </w:r>
    <w:r w:rsidRPr="00D55F78">
      <w:rPr>
        <w:rFonts w:ascii="Times New Roman" w:eastAsia="Calibri" w:hAnsi="Times New Roman" w:cs="Times New Roman"/>
        <w:sz w:val="16"/>
        <w:szCs w:val="16"/>
      </w:rPr>
      <w:t>DMC is registered with the Charity Commission as</w:t>
    </w:r>
    <w:r w:rsidRPr="00D55F78">
      <w:rPr>
        <w:rFonts w:ascii="Times New Roman" w:eastAsia="Calibri" w:hAnsi="Times New Roman" w:cs="Times New Roman"/>
        <w:sz w:val="16"/>
        <w:szCs w:val="16"/>
      </w:rPr>
      <w:tab/>
    </w:r>
  </w:p>
  <w:p w14:paraId="36C65E4D" w14:textId="09B5B75D" w:rsidR="00D55F78" w:rsidRPr="00D55F78" w:rsidRDefault="00341371" w:rsidP="00D55F78">
    <w:pPr>
      <w:tabs>
        <w:tab w:val="center" w:pos="4513"/>
        <w:tab w:val="right" w:pos="9026"/>
      </w:tabs>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Date: October</w:t>
    </w:r>
    <w:r w:rsidR="00C9443B">
      <w:rPr>
        <w:rFonts w:ascii="Times New Roman" w:eastAsia="Calibri" w:hAnsi="Times New Roman" w:cs="Times New Roman"/>
        <w:sz w:val="16"/>
        <w:szCs w:val="16"/>
      </w:rPr>
      <w:t xml:space="preserve"> </w:t>
    </w:r>
    <w:r w:rsidR="00D55F78">
      <w:rPr>
        <w:rFonts w:ascii="Times New Roman" w:eastAsia="Calibri" w:hAnsi="Times New Roman" w:cs="Times New Roman"/>
        <w:sz w:val="16"/>
        <w:szCs w:val="16"/>
      </w:rPr>
      <w:t>2019</w:t>
    </w:r>
    <w:r w:rsidR="00D55F78" w:rsidRPr="00D55F78">
      <w:rPr>
        <w:rFonts w:ascii="Times New Roman" w:eastAsia="Calibri" w:hAnsi="Times New Roman" w:cs="Times New Roman"/>
        <w:sz w:val="16"/>
        <w:szCs w:val="16"/>
      </w:rPr>
      <w:tab/>
    </w:r>
    <w:r w:rsidR="00D55F78" w:rsidRPr="00D55F78">
      <w:rPr>
        <w:rFonts w:ascii="Times New Roman" w:eastAsia="Calibri" w:hAnsi="Times New Roman" w:cs="Times New Roman"/>
        <w:sz w:val="16"/>
        <w:szCs w:val="16"/>
      </w:rPr>
      <w:tab/>
      <w:t>Chubb, Whetstone and Napper’s Almshouses</w:t>
    </w:r>
  </w:p>
  <w:p w14:paraId="731C6F49" w14:textId="3A9DCC6A"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sidRPr="00D55F78">
      <w:rPr>
        <w:rFonts w:ascii="Times New Roman" w:eastAsia="Calibri" w:hAnsi="Times New Roman" w:cs="Times New Roman"/>
        <w:sz w:val="16"/>
        <w:szCs w:val="16"/>
      </w:rPr>
      <w:t xml:space="preserve">Review date: </w:t>
    </w:r>
    <w:r w:rsidR="00341371">
      <w:rPr>
        <w:rFonts w:ascii="Times New Roman" w:eastAsia="Calibri" w:hAnsi="Times New Roman" w:cs="Times New Roman"/>
        <w:sz w:val="16"/>
        <w:szCs w:val="16"/>
      </w:rPr>
      <w:t>October</w:t>
    </w:r>
    <w:r>
      <w:rPr>
        <w:rFonts w:ascii="Times New Roman" w:eastAsia="Calibri" w:hAnsi="Times New Roman" w:cs="Times New Roman"/>
        <w:sz w:val="16"/>
        <w:szCs w:val="16"/>
      </w:rPr>
      <w:t xml:space="preserve"> 202</w:t>
    </w:r>
    <w:r w:rsidR="00CE6945">
      <w:rPr>
        <w:rFonts w:ascii="Times New Roman" w:eastAsia="Calibri" w:hAnsi="Times New Roman" w:cs="Times New Roman"/>
        <w:sz w:val="16"/>
        <w:szCs w:val="16"/>
      </w:rPr>
      <w:t>2</w:t>
    </w:r>
    <w:r w:rsidRPr="00D55F78">
      <w:rPr>
        <w:rFonts w:ascii="Times New Roman" w:eastAsia="Calibri" w:hAnsi="Times New Roman" w:cs="Times New Roman"/>
        <w:sz w:val="16"/>
        <w:szCs w:val="16"/>
      </w:rPr>
      <w:t xml:space="preserve">.  </w:t>
    </w:r>
    <w:r>
      <w:rPr>
        <w:rFonts w:ascii="Times New Roman" w:eastAsia="Calibri" w:hAnsi="Times New Roman" w:cs="Times New Roman"/>
        <w:sz w:val="16"/>
        <w:szCs w:val="16"/>
      </w:rPr>
      <w:tab/>
    </w:r>
    <w:r w:rsidRPr="00D55F78">
      <w:rPr>
        <w:rFonts w:ascii="Times New Roman" w:eastAsia="Calibri" w:hAnsi="Times New Roman" w:cs="Times New Roman"/>
        <w:sz w:val="16"/>
        <w:szCs w:val="16"/>
      </w:rPr>
      <w:tab/>
      <w:t>Charity No. 201387</w:t>
    </w:r>
  </w:p>
  <w:p w14:paraId="2DCCE3E5" w14:textId="77777777" w:rsidR="00D55F78" w:rsidRDefault="00D55F78" w:rsidP="00D55F78">
    <w:pPr>
      <w:tabs>
        <w:tab w:val="center" w:pos="4513"/>
        <w:tab w:val="right" w:pos="9026"/>
      </w:tabs>
      <w:spacing w:line="240" w:lineRule="auto"/>
      <w:jc w:val="center"/>
      <w:rPr>
        <w:rFonts w:ascii="Calibri" w:eastAsia="Calibri" w:hAnsi="Calibri" w:cs="Times New Roman"/>
        <w:sz w:val="16"/>
        <w:szCs w:val="16"/>
      </w:rPr>
    </w:pPr>
    <w:r w:rsidRPr="00D55F78">
      <w:rPr>
        <w:rFonts w:ascii="Calibri" w:eastAsia="Calibri" w:hAnsi="Calibri" w:cs="Times New Roman"/>
        <w:sz w:val="16"/>
        <w:szCs w:val="16"/>
      </w:rPr>
      <w:fldChar w:fldCharType="begin"/>
    </w:r>
    <w:r w:rsidRPr="00D55F78">
      <w:rPr>
        <w:rFonts w:ascii="Calibri" w:eastAsia="Calibri" w:hAnsi="Calibri" w:cs="Times New Roman"/>
        <w:sz w:val="16"/>
        <w:szCs w:val="16"/>
      </w:rPr>
      <w:instrText xml:space="preserve"> PAGE   \* MERGEFORMAT </w:instrText>
    </w:r>
    <w:r w:rsidRPr="00D55F78">
      <w:rPr>
        <w:rFonts w:ascii="Calibri" w:eastAsia="Calibri" w:hAnsi="Calibri" w:cs="Times New Roman"/>
        <w:sz w:val="16"/>
        <w:szCs w:val="16"/>
      </w:rPr>
      <w:fldChar w:fldCharType="separate"/>
    </w:r>
    <w:r w:rsidR="00B040BD">
      <w:rPr>
        <w:rFonts w:ascii="Calibri" w:eastAsia="Calibri" w:hAnsi="Calibri" w:cs="Times New Roman"/>
        <w:noProof/>
        <w:sz w:val="16"/>
        <w:szCs w:val="16"/>
      </w:rPr>
      <w:t>7</w:t>
    </w:r>
    <w:r w:rsidRPr="00D55F78">
      <w:rPr>
        <w:rFonts w:ascii="Calibri" w:eastAsia="Calibri" w:hAnsi="Calibri" w:cs="Times New Roman"/>
        <w:sz w:val="16"/>
        <w:szCs w:val="16"/>
      </w:rPr>
      <w:fldChar w:fldCharType="end"/>
    </w:r>
  </w:p>
  <w:p w14:paraId="1D77A386" w14:textId="77777777" w:rsidR="00D55F78" w:rsidRPr="00D55F78" w:rsidRDefault="00D55F78" w:rsidP="00D55F78">
    <w:pPr>
      <w:tabs>
        <w:tab w:val="center" w:pos="4513"/>
        <w:tab w:val="right" w:pos="9026"/>
      </w:tabs>
      <w:spacing w:line="240" w:lineRule="auto"/>
      <w:jc w:val="center"/>
      <w:rPr>
        <w:rFonts w:ascii="Calibri" w:eastAsia="Calibri" w:hAnsi="Calibri"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3E27" w14:textId="77777777" w:rsidR="003C54B8" w:rsidRDefault="003C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88206" w14:textId="77777777" w:rsidR="00903435" w:rsidRDefault="00903435" w:rsidP="0007471A">
      <w:r>
        <w:separator/>
      </w:r>
    </w:p>
  </w:footnote>
  <w:footnote w:type="continuationSeparator" w:id="0">
    <w:p w14:paraId="330DA096" w14:textId="77777777" w:rsidR="00903435" w:rsidRDefault="00903435"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148D" w14:textId="77777777" w:rsidR="003C54B8" w:rsidRDefault="003C5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2B99" w14:textId="3180A3AE" w:rsidR="00023B7C" w:rsidRPr="0007471A" w:rsidRDefault="00676D48"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00023B7C" w:rsidRPr="0007471A">
      <w:rPr>
        <w:rFonts w:ascii="Times New Roman" w:hAnsi="Times New Roman" w:cs="Times New Roman"/>
        <w:b/>
        <w:sz w:val="28"/>
        <w:szCs w:val="28"/>
      </w:rPr>
      <w:t>Dorchester Municipal Charities</w:t>
    </w:r>
  </w:p>
  <w:p w14:paraId="0F83654D" w14:textId="68A3F16C" w:rsidR="00023B7C" w:rsidRDefault="0002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D284" w14:textId="77777777" w:rsidR="003C54B8" w:rsidRDefault="003C5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4B0"/>
    <w:multiLevelType w:val="multilevel"/>
    <w:tmpl w:val="D06E9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EB659E"/>
    <w:multiLevelType w:val="multilevel"/>
    <w:tmpl w:val="309E8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4C4B93"/>
    <w:multiLevelType w:val="multilevel"/>
    <w:tmpl w:val="2DD49E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8F42B0A"/>
    <w:multiLevelType w:val="multilevel"/>
    <w:tmpl w:val="B5C01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AAE744C"/>
    <w:multiLevelType w:val="multilevel"/>
    <w:tmpl w:val="CBB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C5BF2"/>
    <w:multiLevelType w:val="multilevel"/>
    <w:tmpl w:val="FBF0E514"/>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3C10DF5"/>
    <w:multiLevelType w:val="multilevel"/>
    <w:tmpl w:val="673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22251"/>
    <w:multiLevelType w:val="multilevel"/>
    <w:tmpl w:val="7FCE75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08304F6"/>
    <w:multiLevelType w:val="multilevel"/>
    <w:tmpl w:val="2DD49E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4C7421"/>
    <w:multiLevelType w:val="multilevel"/>
    <w:tmpl w:val="BCA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444771"/>
    <w:multiLevelType w:val="multilevel"/>
    <w:tmpl w:val="E5208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14DF4"/>
    <w:multiLevelType w:val="hybridMultilevel"/>
    <w:tmpl w:val="7BC6C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BB35DB"/>
    <w:multiLevelType w:val="multilevel"/>
    <w:tmpl w:val="B7D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67528"/>
    <w:multiLevelType w:val="multilevel"/>
    <w:tmpl w:val="94C4A3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F223176"/>
    <w:multiLevelType w:val="multilevel"/>
    <w:tmpl w:val="6DD60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534200A"/>
    <w:multiLevelType w:val="multilevel"/>
    <w:tmpl w:val="A8648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A16C5"/>
    <w:multiLevelType w:val="multilevel"/>
    <w:tmpl w:val="4DB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F26E92"/>
    <w:multiLevelType w:val="multilevel"/>
    <w:tmpl w:val="5CACC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56622FA2"/>
    <w:multiLevelType w:val="multilevel"/>
    <w:tmpl w:val="0C5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A32B91"/>
    <w:multiLevelType w:val="multilevel"/>
    <w:tmpl w:val="4EB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09256C"/>
    <w:multiLevelType w:val="multilevel"/>
    <w:tmpl w:val="9996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0F7D48"/>
    <w:multiLevelType w:val="multilevel"/>
    <w:tmpl w:val="02F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D03FD2"/>
    <w:multiLevelType w:val="multilevel"/>
    <w:tmpl w:val="5A3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24867"/>
    <w:multiLevelType w:val="multilevel"/>
    <w:tmpl w:val="B39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1157D7"/>
    <w:multiLevelType w:val="multilevel"/>
    <w:tmpl w:val="168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7052F9"/>
    <w:multiLevelType w:val="multilevel"/>
    <w:tmpl w:val="AB1E2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9716BCE"/>
    <w:multiLevelType w:val="multilevel"/>
    <w:tmpl w:val="231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2620AA"/>
    <w:multiLevelType w:val="multilevel"/>
    <w:tmpl w:val="A200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320AA0"/>
    <w:multiLevelType w:val="multilevel"/>
    <w:tmpl w:val="7B1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CF19AC"/>
    <w:multiLevelType w:val="multilevel"/>
    <w:tmpl w:val="12C460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DD10C92"/>
    <w:multiLevelType w:val="multilevel"/>
    <w:tmpl w:val="0466F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5"/>
  </w:num>
  <w:num w:numId="4">
    <w:abstractNumId w:val="15"/>
  </w:num>
  <w:num w:numId="5">
    <w:abstractNumId w:val="31"/>
  </w:num>
  <w:num w:numId="6">
    <w:abstractNumId w:val="2"/>
  </w:num>
  <w:num w:numId="7">
    <w:abstractNumId w:val="14"/>
  </w:num>
  <w:num w:numId="8">
    <w:abstractNumId w:val="25"/>
  </w:num>
  <w:num w:numId="9">
    <w:abstractNumId w:val="0"/>
  </w:num>
  <w:num w:numId="10">
    <w:abstractNumId w:val="3"/>
  </w:num>
  <w:num w:numId="11">
    <w:abstractNumId w:val="13"/>
  </w:num>
  <w:num w:numId="12">
    <w:abstractNumId w:val="19"/>
  </w:num>
  <w:num w:numId="13">
    <w:abstractNumId w:val="26"/>
  </w:num>
  <w:num w:numId="14">
    <w:abstractNumId w:val="18"/>
  </w:num>
  <w:num w:numId="15">
    <w:abstractNumId w:val="30"/>
  </w:num>
  <w:num w:numId="16">
    <w:abstractNumId w:val="29"/>
  </w:num>
  <w:num w:numId="17">
    <w:abstractNumId w:val="24"/>
  </w:num>
  <w:num w:numId="18">
    <w:abstractNumId w:val="6"/>
  </w:num>
  <w:num w:numId="19">
    <w:abstractNumId w:val="21"/>
  </w:num>
  <w:num w:numId="20">
    <w:abstractNumId w:val="16"/>
  </w:num>
  <w:num w:numId="21">
    <w:abstractNumId w:val="27"/>
  </w:num>
  <w:num w:numId="22">
    <w:abstractNumId w:val="12"/>
  </w:num>
  <w:num w:numId="23">
    <w:abstractNumId w:val="7"/>
  </w:num>
  <w:num w:numId="24">
    <w:abstractNumId w:val="4"/>
  </w:num>
  <w:num w:numId="25">
    <w:abstractNumId w:val="22"/>
  </w:num>
  <w:num w:numId="26">
    <w:abstractNumId w:val="23"/>
  </w:num>
  <w:num w:numId="27">
    <w:abstractNumId w:val="17"/>
  </w:num>
  <w:num w:numId="28">
    <w:abstractNumId w:val="10"/>
  </w:num>
  <w:num w:numId="29">
    <w:abstractNumId w:val="20"/>
  </w:num>
  <w:num w:numId="30">
    <w:abstractNumId w:val="11"/>
  </w:num>
  <w:num w:numId="31">
    <w:abstractNumId w:val="28"/>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03724"/>
    <w:rsid w:val="00023B7C"/>
    <w:rsid w:val="0004026C"/>
    <w:rsid w:val="0005120F"/>
    <w:rsid w:val="00051F8A"/>
    <w:rsid w:val="00055060"/>
    <w:rsid w:val="00055F1F"/>
    <w:rsid w:val="0007471A"/>
    <w:rsid w:val="000748A6"/>
    <w:rsid w:val="0008092A"/>
    <w:rsid w:val="00081157"/>
    <w:rsid w:val="00083C59"/>
    <w:rsid w:val="00086C1E"/>
    <w:rsid w:val="000A0B17"/>
    <w:rsid w:val="000A43B6"/>
    <w:rsid w:val="000B1243"/>
    <w:rsid w:val="000B63C8"/>
    <w:rsid w:val="000B6560"/>
    <w:rsid w:val="000C3853"/>
    <w:rsid w:val="000D0249"/>
    <w:rsid w:val="000E1B17"/>
    <w:rsid w:val="000E30F0"/>
    <w:rsid w:val="00110331"/>
    <w:rsid w:val="00112EDA"/>
    <w:rsid w:val="00114CD0"/>
    <w:rsid w:val="001410DE"/>
    <w:rsid w:val="001477B9"/>
    <w:rsid w:val="00150E25"/>
    <w:rsid w:val="00151584"/>
    <w:rsid w:val="001521BC"/>
    <w:rsid w:val="00180149"/>
    <w:rsid w:val="00193242"/>
    <w:rsid w:val="00197F97"/>
    <w:rsid w:val="001C232F"/>
    <w:rsid w:val="001F24D2"/>
    <w:rsid w:val="002240C2"/>
    <w:rsid w:val="00226993"/>
    <w:rsid w:val="002279FD"/>
    <w:rsid w:val="00227BBF"/>
    <w:rsid w:val="002327BA"/>
    <w:rsid w:val="002342BB"/>
    <w:rsid w:val="00256B77"/>
    <w:rsid w:val="002770B7"/>
    <w:rsid w:val="0027799D"/>
    <w:rsid w:val="002B469E"/>
    <w:rsid w:val="002B52D6"/>
    <w:rsid w:val="002C0FBB"/>
    <w:rsid w:val="002C764F"/>
    <w:rsid w:val="002E1A7E"/>
    <w:rsid w:val="002F0E1A"/>
    <w:rsid w:val="003205C0"/>
    <w:rsid w:val="00341371"/>
    <w:rsid w:val="00344B1F"/>
    <w:rsid w:val="00354392"/>
    <w:rsid w:val="003766B0"/>
    <w:rsid w:val="0039582F"/>
    <w:rsid w:val="003A23FC"/>
    <w:rsid w:val="003B1BD6"/>
    <w:rsid w:val="003C54B8"/>
    <w:rsid w:val="003C7C32"/>
    <w:rsid w:val="003E2C4B"/>
    <w:rsid w:val="003E7867"/>
    <w:rsid w:val="003F121D"/>
    <w:rsid w:val="004001C8"/>
    <w:rsid w:val="004112C7"/>
    <w:rsid w:val="00446566"/>
    <w:rsid w:val="0045151B"/>
    <w:rsid w:val="00453021"/>
    <w:rsid w:val="00471543"/>
    <w:rsid w:val="00480C41"/>
    <w:rsid w:val="0049040C"/>
    <w:rsid w:val="004971FC"/>
    <w:rsid w:val="004F5B59"/>
    <w:rsid w:val="00501FC0"/>
    <w:rsid w:val="00506F63"/>
    <w:rsid w:val="00515129"/>
    <w:rsid w:val="005216D2"/>
    <w:rsid w:val="0053668E"/>
    <w:rsid w:val="00536E11"/>
    <w:rsid w:val="0053732D"/>
    <w:rsid w:val="0056387C"/>
    <w:rsid w:val="00575921"/>
    <w:rsid w:val="005874A9"/>
    <w:rsid w:val="0059275B"/>
    <w:rsid w:val="005943EB"/>
    <w:rsid w:val="005B09AA"/>
    <w:rsid w:val="005B3D31"/>
    <w:rsid w:val="005B43D5"/>
    <w:rsid w:val="005C2894"/>
    <w:rsid w:val="005C6436"/>
    <w:rsid w:val="005C6A84"/>
    <w:rsid w:val="005D0891"/>
    <w:rsid w:val="005D4C8E"/>
    <w:rsid w:val="00600A7E"/>
    <w:rsid w:val="00613A9F"/>
    <w:rsid w:val="00613C56"/>
    <w:rsid w:val="00614601"/>
    <w:rsid w:val="00624509"/>
    <w:rsid w:val="006308AA"/>
    <w:rsid w:val="00670928"/>
    <w:rsid w:val="00670F00"/>
    <w:rsid w:val="00675245"/>
    <w:rsid w:val="00676D48"/>
    <w:rsid w:val="00685715"/>
    <w:rsid w:val="00692512"/>
    <w:rsid w:val="00696246"/>
    <w:rsid w:val="006A4B3E"/>
    <w:rsid w:val="006A571B"/>
    <w:rsid w:val="006A7898"/>
    <w:rsid w:val="006C44B5"/>
    <w:rsid w:val="006D087D"/>
    <w:rsid w:val="006D460F"/>
    <w:rsid w:val="006F01D6"/>
    <w:rsid w:val="00706C91"/>
    <w:rsid w:val="00711BBA"/>
    <w:rsid w:val="00725765"/>
    <w:rsid w:val="00733576"/>
    <w:rsid w:val="0074205D"/>
    <w:rsid w:val="00747BBA"/>
    <w:rsid w:val="0075476D"/>
    <w:rsid w:val="00763494"/>
    <w:rsid w:val="007850DF"/>
    <w:rsid w:val="00795CDB"/>
    <w:rsid w:val="007B15C2"/>
    <w:rsid w:val="007B64C3"/>
    <w:rsid w:val="007C2110"/>
    <w:rsid w:val="007C392A"/>
    <w:rsid w:val="007C7BEF"/>
    <w:rsid w:val="007D4F92"/>
    <w:rsid w:val="007E6D76"/>
    <w:rsid w:val="007F62FB"/>
    <w:rsid w:val="008036D5"/>
    <w:rsid w:val="00823B0F"/>
    <w:rsid w:val="00824CD5"/>
    <w:rsid w:val="008431BA"/>
    <w:rsid w:val="00844EA8"/>
    <w:rsid w:val="00850150"/>
    <w:rsid w:val="00861DCA"/>
    <w:rsid w:val="00863722"/>
    <w:rsid w:val="00870813"/>
    <w:rsid w:val="008911F7"/>
    <w:rsid w:val="008C6284"/>
    <w:rsid w:val="008D3B60"/>
    <w:rsid w:val="008E4430"/>
    <w:rsid w:val="0090039A"/>
    <w:rsid w:val="00903435"/>
    <w:rsid w:val="0091112F"/>
    <w:rsid w:val="00911689"/>
    <w:rsid w:val="009330C1"/>
    <w:rsid w:val="009355A3"/>
    <w:rsid w:val="009562D5"/>
    <w:rsid w:val="00961D28"/>
    <w:rsid w:val="00967E8D"/>
    <w:rsid w:val="009742C3"/>
    <w:rsid w:val="00976345"/>
    <w:rsid w:val="009809C9"/>
    <w:rsid w:val="00980C97"/>
    <w:rsid w:val="00996125"/>
    <w:rsid w:val="009A6792"/>
    <w:rsid w:val="009B2B63"/>
    <w:rsid w:val="009C3018"/>
    <w:rsid w:val="009C715F"/>
    <w:rsid w:val="009C788A"/>
    <w:rsid w:val="009F0989"/>
    <w:rsid w:val="009F6509"/>
    <w:rsid w:val="00A02E7B"/>
    <w:rsid w:val="00A20790"/>
    <w:rsid w:val="00A22D64"/>
    <w:rsid w:val="00A34DD0"/>
    <w:rsid w:val="00A40F1F"/>
    <w:rsid w:val="00A4141C"/>
    <w:rsid w:val="00A41E9F"/>
    <w:rsid w:val="00A521F0"/>
    <w:rsid w:val="00A54E06"/>
    <w:rsid w:val="00A92835"/>
    <w:rsid w:val="00AB7874"/>
    <w:rsid w:val="00AF0FA3"/>
    <w:rsid w:val="00AF17F6"/>
    <w:rsid w:val="00AF1F0A"/>
    <w:rsid w:val="00B027CD"/>
    <w:rsid w:val="00B040BD"/>
    <w:rsid w:val="00B1092D"/>
    <w:rsid w:val="00B30CC5"/>
    <w:rsid w:val="00B52F5B"/>
    <w:rsid w:val="00B65F7F"/>
    <w:rsid w:val="00B80882"/>
    <w:rsid w:val="00BD6382"/>
    <w:rsid w:val="00BE05B1"/>
    <w:rsid w:val="00C602EC"/>
    <w:rsid w:val="00C62253"/>
    <w:rsid w:val="00C72996"/>
    <w:rsid w:val="00C874FB"/>
    <w:rsid w:val="00C93BD2"/>
    <w:rsid w:val="00C9443B"/>
    <w:rsid w:val="00CA4E83"/>
    <w:rsid w:val="00CC47CD"/>
    <w:rsid w:val="00CD5B28"/>
    <w:rsid w:val="00CE6945"/>
    <w:rsid w:val="00CE7C50"/>
    <w:rsid w:val="00D00A6D"/>
    <w:rsid w:val="00D1144D"/>
    <w:rsid w:val="00D47341"/>
    <w:rsid w:val="00D5220E"/>
    <w:rsid w:val="00D55F78"/>
    <w:rsid w:val="00D6068B"/>
    <w:rsid w:val="00D61584"/>
    <w:rsid w:val="00D62AB1"/>
    <w:rsid w:val="00D92DF4"/>
    <w:rsid w:val="00DA3C1C"/>
    <w:rsid w:val="00DC10F1"/>
    <w:rsid w:val="00DE17E4"/>
    <w:rsid w:val="00DF4AE1"/>
    <w:rsid w:val="00E2482F"/>
    <w:rsid w:val="00E33233"/>
    <w:rsid w:val="00E55A2D"/>
    <w:rsid w:val="00EC044E"/>
    <w:rsid w:val="00ED7EA6"/>
    <w:rsid w:val="00EF0B7F"/>
    <w:rsid w:val="00EF26D8"/>
    <w:rsid w:val="00F252FC"/>
    <w:rsid w:val="00F27EE1"/>
    <w:rsid w:val="00F56A2C"/>
    <w:rsid w:val="00F6600D"/>
    <w:rsid w:val="00F77799"/>
    <w:rsid w:val="00FC465A"/>
    <w:rsid w:val="00FC5B46"/>
    <w:rsid w:val="00FE6005"/>
    <w:rsid w:val="00FF6B91"/>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1257"/>
  <w15:docId w15:val="{C1AC6418-EE48-47CE-9097-0D9C1E53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F1"/>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44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C6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71FC"/>
  </w:style>
  <w:style w:type="character" w:styleId="CommentReference">
    <w:name w:val="annotation reference"/>
    <w:basedOn w:val="DefaultParagraphFont"/>
    <w:uiPriority w:val="99"/>
    <w:semiHidden/>
    <w:unhideWhenUsed/>
    <w:rsid w:val="00844EA8"/>
    <w:rPr>
      <w:sz w:val="16"/>
      <w:szCs w:val="16"/>
    </w:rPr>
  </w:style>
  <w:style w:type="paragraph" w:styleId="CommentText">
    <w:name w:val="annotation text"/>
    <w:basedOn w:val="Normal"/>
    <w:link w:val="CommentTextChar"/>
    <w:uiPriority w:val="99"/>
    <w:semiHidden/>
    <w:unhideWhenUsed/>
    <w:rsid w:val="00844EA8"/>
    <w:pPr>
      <w:spacing w:line="240" w:lineRule="auto"/>
    </w:pPr>
    <w:rPr>
      <w:sz w:val="20"/>
      <w:szCs w:val="20"/>
    </w:rPr>
  </w:style>
  <w:style w:type="character" w:customStyle="1" w:styleId="CommentTextChar">
    <w:name w:val="Comment Text Char"/>
    <w:basedOn w:val="DefaultParagraphFont"/>
    <w:link w:val="CommentText"/>
    <w:uiPriority w:val="99"/>
    <w:semiHidden/>
    <w:rsid w:val="00844EA8"/>
    <w:rPr>
      <w:sz w:val="20"/>
      <w:szCs w:val="20"/>
    </w:rPr>
  </w:style>
  <w:style w:type="paragraph" w:styleId="CommentSubject">
    <w:name w:val="annotation subject"/>
    <w:basedOn w:val="CommentText"/>
    <w:next w:val="CommentText"/>
    <w:link w:val="CommentSubjectChar"/>
    <w:uiPriority w:val="99"/>
    <w:semiHidden/>
    <w:unhideWhenUsed/>
    <w:rsid w:val="00844EA8"/>
    <w:rPr>
      <w:b/>
      <w:bCs/>
    </w:rPr>
  </w:style>
  <w:style w:type="character" w:customStyle="1" w:styleId="CommentSubjectChar">
    <w:name w:val="Comment Subject Char"/>
    <w:basedOn w:val="CommentTextChar"/>
    <w:link w:val="CommentSubject"/>
    <w:uiPriority w:val="99"/>
    <w:semiHidden/>
    <w:rsid w:val="00844EA8"/>
    <w:rPr>
      <w:b/>
      <w:bCs/>
      <w:sz w:val="20"/>
      <w:szCs w:val="20"/>
    </w:rPr>
  </w:style>
  <w:style w:type="paragraph" w:customStyle="1" w:styleId="Pa3">
    <w:name w:val="Pa3"/>
    <w:basedOn w:val="Default"/>
    <w:next w:val="Default"/>
    <w:uiPriority w:val="99"/>
    <w:rsid w:val="00696246"/>
    <w:pPr>
      <w:spacing w:line="221" w:lineRule="atLeast"/>
    </w:pPr>
    <w:rPr>
      <w:rFonts w:ascii="HelveticaNeueLT Std" w:hAnsi="HelveticaNeueLT Std" w:cstheme="minorBidi"/>
      <w:color w:val="auto"/>
    </w:rPr>
  </w:style>
  <w:style w:type="character" w:styleId="FollowedHyperlink">
    <w:name w:val="FollowedHyperlink"/>
    <w:basedOn w:val="DefaultParagraphFont"/>
    <w:uiPriority w:val="99"/>
    <w:semiHidden/>
    <w:unhideWhenUsed/>
    <w:rsid w:val="009330C1"/>
    <w:rPr>
      <w:color w:val="800080" w:themeColor="followedHyperlink"/>
      <w:u w:val="single"/>
    </w:rPr>
  </w:style>
  <w:style w:type="character" w:customStyle="1" w:styleId="Heading3Char">
    <w:name w:val="Heading 3 Char"/>
    <w:basedOn w:val="DefaultParagraphFont"/>
    <w:link w:val="Heading3"/>
    <w:uiPriority w:val="9"/>
    <w:semiHidden/>
    <w:rsid w:val="00C944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7895">
      <w:bodyDiv w:val="1"/>
      <w:marLeft w:val="0"/>
      <w:marRight w:val="0"/>
      <w:marTop w:val="0"/>
      <w:marBottom w:val="0"/>
      <w:divBdr>
        <w:top w:val="none" w:sz="0" w:space="0" w:color="auto"/>
        <w:left w:val="none" w:sz="0" w:space="0" w:color="auto"/>
        <w:bottom w:val="none" w:sz="0" w:space="0" w:color="auto"/>
        <w:right w:val="none" w:sz="0" w:space="0" w:color="auto"/>
      </w:divBdr>
    </w:div>
    <w:div w:id="782919509">
      <w:bodyDiv w:val="1"/>
      <w:marLeft w:val="0"/>
      <w:marRight w:val="0"/>
      <w:marTop w:val="0"/>
      <w:marBottom w:val="0"/>
      <w:divBdr>
        <w:top w:val="none" w:sz="0" w:space="0" w:color="auto"/>
        <w:left w:val="none" w:sz="0" w:space="0" w:color="auto"/>
        <w:bottom w:val="none" w:sz="0" w:space="0" w:color="auto"/>
        <w:right w:val="none" w:sz="0" w:space="0" w:color="auto"/>
      </w:divBdr>
    </w:div>
    <w:div w:id="975993612">
      <w:bodyDiv w:val="1"/>
      <w:marLeft w:val="0"/>
      <w:marRight w:val="0"/>
      <w:marTop w:val="0"/>
      <w:marBottom w:val="0"/>
      <w:divBdr>
        <w:top w:val="none" w:sz="0" w:space="0" w:color="auto"/>
        <w:left w:val="none" w:sz="0" w:space="0" w:color="auto"/>
        <w:bottom w:val="none" w:sz="0" w:space="0" w:color="auto"/>
        <w:right w:val="none" w:sz="0" w:space="0" w:color="auto"/>
      </w:divBdr>
      <w:divsChild>
        <w:div w:id="2097482112">
          <w:marLeft w:val="-225"/>
          <w:marRight w:val="-225"/>
          <w:marTop w:val="0"/>
          <w:marBottom w:val="0"/>
          <w:divBdr>
            <w:top w:val="none" w:sz="0" w:space="0" w:color="auto"/>
            <w:left w:val="none" w:sz="0" w:space="0" w:color="auto"/>
            <w:bottom w:val="none" w:sz="0" w:space="0" w:color="auto"/>
            <w:right w:val="none" w:sz="0" w:space="0" w:color="auto"/>
          </w:divBdr>
          <w:divsChild>
            <w:div w:id="1678380887">
              <w:marLeft w:val="0"/>
              <w:marRight w:val="0"/>
              <w:marTop w:val="0"/>
              <w:marBottom w:val="0"/>
              <w:divBdr>
                <w:top w:val="none" w:sz="0" w:space="0" w:color="auto"/>
                <w:left w:val="none" w:sz="0" w:space="0" w:color="auto"/>
                <w:bottom w:val="none" w:sz="0" w:space="0" w:color="auto"/>
                <w:right w:val="none" w:sz="0" w:space="0" w:color="auto"/>
              </w:divBdr>
              <w:divsChild>
                <w:div w:id="544948341">
                  <w:marLeft w:val="0"/>
                  <w:marRight w:val="0"/>
                  <w:marTop w:val="0"/>
                  <w:marBottom w:val="0"/>
                  <w:divBdr>
                    <w:top w:val="none" w:sz="0" w:space="0" w:color="auto"/>
                    <w:left w:val="none" w:sz="0" w:space="0" w:color="auto"/>
                    <w:bottom w:val="none" w:sz="0" w:space="0" w:color="auto"/>
                    <w:right w:val="none" w:sz="0" w:space="0" w:color="auto"/>
                  </w:divBdr>
                  <w:divsChild>
                    <w:div w:id="509874723">
                      <w:marLeft w:val="0"/>
                      <w:marRight w:val="0"/>
                      <w:marTop w:val="0"/>
                      <w:marBottom w:val="0"/>
                      <w:divBdr>
                        <w:top w:val="none" w:sz="0" w:space="0" w:color="auto"/>
                        <w:left w:val="none" w:sz="0" w:space="0" w:color="auto"/>
                        <w:bottom w:val="none" w:sz="0" w:space="0" w:color="auto"/>
                        <w:right w:val="none" w:sz="0" w:space="0" w:color="auto"/>
                      </w:divBdr>
                      <w:divsChild>
                        <w:div w:id="2008089517">
                          <w:marLeft w:val="0"/>
                          <w:marRight w:val="0"/>
                          <w:marTop w:val="0"/>
                          <w:marBottom w:val="0"/>
                          <w:divBdr>
                            <w:top w:val="none" w:sz="0" w:space="0" w:color="auto"/>
                            <w:left w:val="none" w:sz="0" w:space="0" w:color="auto"/>
                            <w:bottom w:val="none" w:sz="0" w:space="0" w:color="auto"/>
                            <w:right w:val="none" w:sz="0" w:space="0" w:color="auto"/>
                          </w:divBdr>
                          <w:divsChild>
                            <w:div w:id="1801529300">
                              <w:marLeft w:val="0"/>
                              <w:marRight w:val="0"/>
                              <w:marTop w:val="480"/>
                              <w:marBottom w:val="480"/>
                              <w:divBdr>
                                <w:top w:val="none" w:sz="0" w:space="0" w:color="auto"/>
                                <w:left w:val="none" w:sz="0" w:space="0" w:color="auto"/>
                                <w:bottom w:val="none" w:sz="0" w:space="0" w:color="auto"/>
                                <w:right w:val="none" w:sz="0" w:space="0" w:color="auto"/>
                              </w:divBdr>
                            </w:div>
                            <w:div w:id="771166245">
                              <w:marLeft w:val="0"/>
                              <w:marRight w:val="0"/>
                              <w:marTop w:val="480"/>
                              <w:marBottom w:val="480"/>
                              <w:divBdr>
                                <w:top w:val="none" w:sz="0" w:space="0" w:color="auto"/>
                                <w:left w:val="none" w:sz="0" w:space="0" w:color="auto"/>
                                <w:bottom w:val="none" w:sz="0" w:space="0" w:color="auto"/>
                                <w:right w:val="none" w:sz="0" w:space="0" w:color="auto"/>
                              </w:divBdr>
                            </w:div>
                            <w:div w:id="633372436">
                              <w:marLeft w:val="0"/>
                              <w:marRight w:val="0"/>
                              <w:marTop w:val="480"/>
                              <w:marBottom w:val="480"/>
                              <w:divBdr>
                                <w:top w:val="none" w:sz="0" w:space="0" w:color="auto"/>
                                <w:left w:val="none" w:sz="0" w:space="0" w:color="auto"/>
                                <w:bottom w:val="none" w:sz="0" w:space="0" w:color="auto"/>
                                <w:right w:val="none" w:sz="0" w:space="0" w:color="auto"/>
                              </w:divBdr>
                            </w:div>
                            <w:div w:id="132370139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706759305">
                      <w:marLeft w:val="0"/>
                      <w:marRight w:val="0"/>
                      <w:marTop w:val="0"/>
                      <w:marBottom w:val="750"/>
                      <w:divBdr>
                        <w:top w:val="none" w:sz="0" w:space="0" w:color="auto"/>
                        <w:left w:val="none" w:sz="0" w:space="0" w:color="auto"/>
                        <w:bottom w:val="none" w:sz="0" w:space="0" w:color="auto"/>
                        <w:right w:val="none" w:sz="0" w:space="0" w:color="auto"/>
                      </w:divBdr>
                      <w:divsChild>
                        <w:div w:id="1711298307">
                          <w:marLeft w:val="0"/>
                          <w:marRight w:val="0"/>
                          <w:marTop w:val="0"/>
                          <w:marBottom w:val="0"/>
                          <w:divBdr>
                            <w:top w:val="single" w:sz="6" w:space="8" w:color="BFC1C3"/>
                            <w:left w:val="none" w:sz="0" w:space="0" w:color="auto"/>
                            <w:bottom w:val="none" w:sz="0" w:space="0" w:color="auto"/>
                            <w:right w:val="none" w:sz="0" w:space="0" w:color="auto"/>
                          </w:divBdr>
                        </w:div>
                      </w:divsChild>
                    </w:div>
                    <w:div w:id="270550438">
                      <w:marLeft w:val="0"/>
                      <w:marRight w:val="0"/>
                      <w:marTop w:val="0"/>
                      <w:marBottom w:val="0"/>
                      <w:divBdr>
                        <w:top w:val="none" w:sz="0" w:space="0" w:color="auto"/>
                        <w:left w:val="none" w:sz="0" w:space="0" w:color="auto"/>
                        <w:bottom w:val="none" w:sz="0" w:space="0" w:color="auto"/>
                        <w:right w:val="none" w:sz="0" w:space="0" w:color="auto"/>
                      </w:divBdr>
                      <w:divsChild>
                        <w:div w:id="19957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10540">
              <w:marLeft w:val="0"/>
              <w:marRight w:val="0"/>
              <w:marTop w:val="0"/>
              <w:marBottom w:val="0"/>
              <w:divBdr>
                <w:top w:val="none" w:sz="0" w:space="0" w:color="auto"/>
                <w:left w:val="none" w:sz="0" w:space="0" w:color="auto"/>
                <w:bottom w:val="none" w:sz="0" w:space="0" w:color="auto"/>
                <w:right w:val="none" w:sz="0" w:space="0" w:color="auto"/>
              </w:divBdr>
              <w:divsChild>
                <w:div w:id="477500227">
                  <w:marLeft w:val="0"/>
                  <w:marRight w:val="0"/>
                  <w:marTop w:val="0"/>
                  <w:marBottom w:val="0"/>
                  <w:divBdr>
                    <w:top w:val="none" w:sz="0" w:space="0" w:color="auto"/>
                    <w:left w:val="none" w:sz="0" w:space="0" w:color="auto"/>
                    <w:bottom w:val="none" w:sz="0" w:space="0" w:color="auto"/>
                    <w:right w:val="none" w:sz="0" w:space="0" w:color="auto"/>
                  </w:divBdr>
                  <w:divsChild>
                    <w:div w:id="1506901942">
                      <w:marLeft w:val="0"/>
                      <w:marRight w:val="0"/>
                      <w:marTop w:val="0"/>
                      <w:marBottom w:val="0"/>
                      <w:divBdr>
                        <w:top w:val="single" w:sz="12" w:space="0" w:color="005EA5"/>
                        <w:left w:val="none" w:sz="0" w:space="0" w:color="auto"/>
                        <w:bottom w:val="none" w:sz="0" w:space="0" w:color="auto"/>
                        <w:right w:val="none" w:sz="0" w:space="0" w:color="auto"/>
                      </w:divBdr>
                    </w:div>
                  </w:divsChild>
                </w:div>
              </w:divsChild>
            </w:div>
          </w:divsChild>
        </w:div>
        <w:div w:id="2018730031">
          <w:marLeft w:val="-225"/>
          <w:marRight w:val="-225"/>
          <w:marTop w:val="0"/>
          <w:marBottom w:val="0"/>
          <w:divBdr>
            <w:top w:val="none" w:sz="0" w:space="0" w:color="auto"/>
            <w:left w:val="none" w:sz="0" w:space="0" w:color="auto"/>
            <w:bottom w:val="none" w:sz="0" w:space="0" w:color="auto"/>
            <w:right w:val="none" w:sz="0" w:space="0" w:color="auto"/>
          </w:divBdr>
          <w:divsChild>
            <w:div w:id="539131202">
              <w:marLeft w:val="0"/>
              <w:marRight w:val="0"/>
              <w:marTop w:val="0"/>
              <w:marBottom w:val="0"/>
              <w:divBdr>
                <w:top w:val="none" w:sz="0" w:space="0" w:color="auto"/>
                <w:left w:val="none" w:sz="0" w:space="0" w:color="auto"/>
                <w:bottom w:val="none" w:sz="0" w:space="0" w:color="auto"/>
                <w:right w:val="none" w:sz="0" w:space="0" w:color="auto"/>
              </w:divBdr>
              <w:divsChild>
                <w:div w:id="1275937621">
                  <w:marLeft w:val="0"/>
                  <w:marRight w:val="0"/>
                  <w:marTop w:val="0"/>
                  <w:marBottom w:val="0"/>
                  <w:divBdr>
                    <w:top w:val="none" w:sz="0" w:space="0" w:color="auto"/>
                    <w:left w:val="none" w:sz="0" w:space="0" w:color="auto"/>
                    <w:bottom w:val="none" w:sz="0" w:space="0" w:color="auto"/>
                    <w:right w:val="none" w:sz="0" w:space="0" w:color="auto"/>
                  </w:divBdr>
                  <w:divsChild>
                    <w:div w:id="1716537167">
                      <w:marLeft w:val="0"/>
                      <w:marRight w:val="0"/>
                      <w:marTop w:val="0"/>
                      <w:marBottom w:val="0"/>
                      <w:divBdr>
                        <w:top w:val="single" w:sz="12" w:space="0" w:color="005EA5"/>
                        <w:left w:val="none" w:sz="0" w:space="0" w:color="auto"/>
                        <w:bottom w:val="none" w:sz="0" w:space="0" w:color="auto"/>
                        <w:right w:val="none" w:sz="0" w:space="0" w:color="auto"/>
                      </w:divBdr>
                    </w:div>
                  </w:divsChild>
                </w:div>
              </w:divsChild>
            </w:div>
          </w:divsChild>
        </w:div>
        <w:div w:id="2097510069">
          <w:marLeft w:val="0"/>
          <w:marRight w:val="0"/>
          <w:marTop w:val="900"/>
          <w:marBottom w:val="0"/>
          <w:divBdr>
            <w:top w:val="none" w:sz="0" w:space="0" w:color="auto"/>
            <w:left w:val="none" w:sz="0" w:space="0" w:color="auto"/>
            <w:bottom w:val="none" w:sz="0" w:space="0" w:color="auto"/>
            <w:right w:val="none" w:sz="0" w:space="0" w:color="auto"/>
          </w:divBdr>
          <w:divsChild>
            <w:div w:id="982194651">
              <w:marLeft w:val="0"/>
              <w:marRight w:val="0"/>
              <w:marTop w:val="0"/>
              <w:marBottom w:val="0"/>
              <w:divBdr>
                <w:top w:val="none" w:sz="0" w:space="0" w:color="auto"/>
                <w:left w:val="none" w:sz="0" w:space="0" w:color="auto"/>
                <w:bottom w:val="none" w:sz="0" w:space="0" w:color="auto"/>
                <w:right w:val="none" w:sz="0" w:space="0" w:color="auto"/>
              </w:divBdr>
              <w:divsChild>
                <w:div w:id="3548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5385">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403797073">
      <w:bodyDiv w:val="1"/>
      <w:marLeft w:val="0"/>
      <w:marRight w:val="0"/>
      <w:marTop w:val="0"/>
      <w:marBottom w:val="0"/>
      <w:divBdr>
        <w:top w:val="none" w:sz="0" w:space="0" w:color="auto"/>
        <w:left w:val="none" w:sz="0" w:space="0" w:color="auto"/>
        <w:bottom w:val="none" w:sz="0" w:space="0" w:color="auto"/>
        <w:right w:val="none" w:sz="0" w:space="0" w:color="auto"/>
      </w:divBdr>
    </w:div>
    <w:div w:id="1662663000">
      <w:bodyDiv w:val="1"/>
      <w:marLeft w:val="0"/>
      <w:marRight w:val="0"/>
      <w:marTop w:val="0"/>
      <w:marBottom w:val="0"/>
      <w:divBdr>
        <w:top w:val="none" w:sz="0" w:space="0" w:color="auto"/>
        <w:left w:val="none" w:sz="0" w:space="0" w:color="auto"/>
        <w:bottom w:val="none" w:sz="0" w:space="0" w:color="auto"/>
        <w:right w:val="none" w:sz="0" w:space="0" w:color="auto"/>
      </w:divBdr>
    </w:div>
    <w:div w:id="1803420812">
      <w:bodyDiv w:val="1"/>
      <w:marLeft w:val="0"/>
      <w:marRight w:val="0"/>
      <w:marTop w:val="0"/>
      <w:marBottom w:val="0"/>
      <w:divBdr>
        <w:top w:val="none" w:sz="0" w:space="0" w:color="auto"/>
        <w:left w:val="none" w:sz="0" w:space="0" w:color="auto"/>
        <w:bottom w:val="none" w:sz="0" w:space="0" w:color="auto"/>
        <w:right w:val="none" w:sz="0" w:space="0" w:color="auto"/>
      </w:divBdr>
      <w:divsChild>
        <w:div w:id="741148356">
          <w:marLeft w:val="0"/>
          <w:marRight w:val="0"/>
          <w:marTop w:val="480"/>
          <w:marBottom w:val="480"/>
          <w:divBdr>
            <w:top w:val="none" w:sz="0" w:space="0" w:color="auto"/>
            <w:left w:val="none" w:sz="0" w:space="0" w:color="auto"/>
            <w:bottom w:val="none" w:sz="0" w:space="0" w:color="auto"/>
            <w:right w:val="none" w:sz="0" w:space="0" w:color="auto"/>
          </w:divBdr>
        </w:div>
      </w:divsChild>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2068339069">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13" Type="http://schemas.openxmlformats.org/officeDocument/2006/relationships/hyperlink" Target="https://www.gov.uk/government/publications/charities-due-diligence-checks-and-monitoring-end-use-of-fun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internal-financial-controls-for-charities-cc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46317/Fraud_and_theft_information_checklis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alcrimeagency.gov.uk/contact-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its-your-decision-charity-trustees-and-decision-making" TargetMode="External"/><Relationship Id="rId14" Type="http://schemas.openxmlformats.org/officeDocument/2006/relationships/hyperlink" Target="https://www.gov.uk/guidance/how-to-report-a-serious-incident-in-your-cha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1F83-510C-412E-BF6B-162F2A89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HP</cp:lastModifiedBy>
  <cp:revision>3</cp:revision>
  <cp:lastPrinted>2019-08-20T11:10:00Z</cp:lastPrinted>
  <dcterms:created xsi:type="dcterms:W3CDTF">2019-11-04T14:26:00Z</dcterms:created>
  <dcterms:modified xsi:type="dcterms:W3CDTF">2019-11-04T14:27:00Z</dcterms:modified>
</cp:coreProperties>
</file>